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FD19" w14:textId="3D6F6459" w:rsidR="00D84699" w:rsidRDefault="00D84699"/>
    <w:p w14:paraId="64D19EB9" w14:textId="75698691" w:rsidR="0075505E" w:rsidRPr="0075505E" w:rsidRDefault="00F72BB9" w:rsidP="0075505E">
      <w:pPr>
        <w:rPr>
          <w:rtl/>
        </w:rPr>
      </w:pPr>
      <w:r>
        <w:rPr>
          <w:rFonts w:cstheme="minorHAnsi"/>
          <w:noProof/>
        </w:rPr>
        <w:drawing>
          <wp:anchor distT="0" distB="0" distL="114300" distR="114300" simplePos="0" relativeHeight="251658240" behindDoc="0" locked="0" layoutInCell="1" allowOverlap="1" wp14:anchorId="22513C1D" wp14:editId="6C5C5984">
            <wp:simplePos x="0" y="0"/>
            <wp:positionH relativeFrom="margin">
              <wp:align>center</wp:align>
            </wp:positionH>
            <wp:positionV relativeFrom="paragraph">
              <wp:posOffset>6985</wp:posOffset>
            </wp:positionV>
            <wp:extent cx="2657475" cy="3381375"/>
            <wp:effectExtent l="0" t="0" r="0" b="0"/>
            <wp:wrapSquare wrapText="bothSides"/>
            <wp:docPr id="36175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3381375"/>
                    </a:xfrm>
                    <a:prstGeom prst="rect">
                      <a:avLst/>
                    </a:prstGeom>
                    <a:noFill/>
                    <a:ln>
                      <a:noFill/>
                    </a:ln>
                  </pic:spPr>
                </pic:pic>
              </a:graphicData>
            </a:graphic>
          </wp:anchor>
        </w:drawing>
      </w:r>
    </w:p>
    <w:p w14:paraId="4DCFF0E3" w14:textId="77777777" w:rsidR="0075505E" w:rsidRPr="0075505E" w:rsidRDefault="0075505E" w:rsidP="0075505E">
      <w:pPr>
        <w:rPr>
          <w:rtl/>
        </w:rPr>
      </w:pPr>
    </w:p>
    <w:p w14:paraId="20242E5E" w14:textId="47F7F8A2" w:rsidR="0075505E" w:rsidRPr="0075505E" w:rsidRDefault="0075505E" w:rsidP="0075505E">
      <w:pPr>
        <w:rPr>
          <w:rtl/>
        </w:rPr>
      </w:pPr>
    </w:p>
    <w:p w14:paraId="345E546A" w14:textId="77777777" w:rsidR="0075505E" w:rsidRPr="0075505E" w:rsidRDefault="0075505E" w:rsidP="0075505E">
      <w:pPr>
        <w:rPr>
          <w:rtl/>
        </w:rPr>
      </w:pPr>
    </w:p>
    <w:p w14:paraId="26F3A317" w14:textId="77777777" w:rsidR="0075505E" w:rsidRPr="0075505E" w:rsidRDefault="0075505E" w:rsidP="0075505E">
      <w:pPr>
        <w:rPr>
          <w:rtl/>
        </w:rPr>
      </w:pPr>
    </w:p>
    <w:p w14:paraId="6C5FED0B" w14:textId="77777777" w:rsidR="0075505E" w:rsidRPr="0075505E" w:rsidRDefault="0075505E" w:rsidP="0075505E">
      <w:pPr>
        <w:rPr>
          <w:rtl/>
        </w:rPr>
      </w:pPr>
    </w:p>
    <w:p w14:paraId="536F91A9" w14:textId="77777777" w:rsidR="0075505E" w:rsidRPr="0075505E" w:rsidRDefault="0075505E" w:rsidP="0075505E">
      <w:pPr>
        <w:rPr>
          <w:rtl/>
        </w:rPr>
      </w:pPr>
    </w:p>
    <w:p w14:paraId="3250A115" w14:textId="77777777" w:rsidR="0075505E" w:rsidRPr="0075505E" w:rsidRDefault="0075505E" w:rsidP="0075505E">
      <w:pPr>
        <w:rPr>
          <w:rtl/>
        </w:rPr>
      </w:pPr>
    </w:p>
    <w:p w14:paraId="750B2F40" w14:textId="77777777" w:rsidR="0075505E" w:rsidRPr="0075505E" w:rsidRDefault="0075505E" w:rsidP="0075505E">
      <w:pPr>
        <w:rPr>
          <w:rtl/>
        </w:rPr>
      </w:pPr>
    </w:p>
    <w:p w14:paraId="00E8278D" w14:textId="77777777" w:rsidR="0075505E" w:rsidRPr="0075505E" w:rsidRDefault="0075505E" w:rsidP="0075505E">
      <w:pPr>
        <w:rPr>
          <w:rtl/>
        </w:rPr>
      </w:pPr>
    </w:p>
    <w:p w14:paraId="32654BE5" w14:textId="77777777" w:rsidR="0075505E" w:rsidRPr="0075505E" w:rsidRDefault="0075505E" w:rsidP="0075505E">
      <w:pPr>
        <w:rPr>
          <w:rtl/>
        </w:rPr>
      </w:pPr>
    </w:p>
    <w:p w14:paraId="4B9339E7" w14:textId="77777777" w:rsidR="0075505E" w:rsidRPr="0075505E" w:rsidRDefault="0075505E" w:rsidP="0075505E">
      <w:pPr>
        <w:rPr>
          <w:rtl/>
        </w:rPr>
      </w:pPr>
    </w:p>
    <w:p w14:paraId="4E1A8AE0" w14:textId="77777777" w:rsidR="004E01D5" w:rsidRPr="004E01D5" w:rsidRDefault="004E01D5" w:rsidP="004E01D5">
      <w:pPr>
        <w:spacing w:before="100" w:beforeAutospacing="1" w:after="100" w:afterAutospacing="1" w:line="300" w:lineRule="atLeast"/>
        <w:jc w:val="center"/>
        <w:outlineLvl w:val="0"/>
        <w:rPr>
          <w:rFonts w:ascii="Segoe UI" w:eastAsia="Times New Roman" w:hAnsi="Segoe UI" w:cs="Segoe UI"/>
          <w:b/>
          <w:bCs/>
          <w:kern w:val="36"/>
          <w:sz w:val="48"/>
          <w:szCs w:val="48"/>
          <w14:ligatures w14:val="none"/>
        </w:rPr>
      </w:pPr>
      <w:r w:rsidRPr="004E01D5">
        <w:rPr>
          <w:rFonts w:ascii="Segoe UI" w:eastAsia="Times New Roman" w:hAnsi="Segoe UI" w:cs="Segoe UI"/>
          <w:b/>
          <w:bCs/>
          <w:kern w:val="36"/>
          <w:sz w:val="48"/>
          <w:szCs w:val="48"/>
          <w14:ligatures w14:val="none"/>
        </w:rPr>
        <w:t>Tender Document</w:t>
      </w:r>
    </w:p>
    <w:p w14:paraId="67128A86" w14:textId="77777777" w:rsidR="0075505E" w:rsidRDefault="0075505E" w:rsidP="0075505E">
      <w:pPr>
        <w:rPr>
          <w:rtl/>
        </w:rPr>
      </w:pPr>
    </w:p>
    <w:p w14:paraId="70EC212B" w14:textId="77777777" w:rsidR="0075505E" w:rsidRDefault="0075505E" w:rsidP="0075505E">
      <w:pPr>
        <w:rPr>
          <w:rtl/>
        </w:rPr>
      </w:pPr>
    </w:p>
    <w:p w14:paraId="4D5A739F" w14:textId="77777777" w:rsidR="00DA25CF" w:rsidRPr="0075505E" w:rsidRDefault="0075505E" w:rsidP="0075505E">
      <w:pPr>
        <w:tabs>
          <w:tab w:val="left" w:pos="4095"/>
        </w:tabs>
      </w:pPr>
      <w:r>
        <w:tab/>
      </w:r>
    </w:p>
    <w:tbl>
      <w:tblPr>
        <w:tblStyle w:val="TableGrid"/>
        <w:tblW w:w="0" w:type="auto"/>
        <w:tblLook w:val="04A0" w:firstRow="1" w:lastRow="0" w:firstColumn="1" w:lastColumn="0" w:noHBand="0" w:noVBand="1"/>
      </w:tblPr>
      <w:tblGrid>
        <w:gridCol w:w="4675"/>
        <w:gridCol w:w="4675"/>
      </w:tblGrid>
      <w:tr w:rsidR="00DA25CF" w14:paraId="29410143" w14:textId="77777777" w:rsidTr="00721FFE">
        <w:trPr>
          <w:trHeight w:val="458"/>
        </w:trPr>
        <w:tc>
          <w:tcPr>
            <w:tcW w:w="4675" w:type="dxa"/>
          </w:tcPr>
          <w:p w14:paraId="3CE35AE0" w14:textId="11A22B9F" w:rsidR="00DA25CF" w:rsidRPr="00C91D42" w:rsidRDefault="00C91D42" w:rsidP="00C91D42">
            <w:pPr>
              <w:tabs>
                <w:tab w:val="left" w:pos="4095"/>
              </w:tabs>
              <w:rPr>
                <w:b/>
                <w:bCs/>
              </w:rPr>
            </w:pPr>
            <w:r w:rsidRPr="00C91D42">
              <w:rPr>
                <w:b/>
                <w:bCs/>
              </w:rPr>
              <w:t>Practice Name</w:t>
            </w:r>
          </w:p>
        </w:tc>
        <w:tc>
          <w:tcPr>
            <w:tcW w:w="4675" w:type="dxa"/>
          </w:tcPr>
          <w:p w14:paraId="7AD92D33" w14:textId="2C644195" w:rsidR="008F1686" w:rsidRDefault="00894978" w:rsidP="0075505E">
            <w:pPr>
              <w:tabs>
                <w:tab w:val="left" w:pos="4095"/>
              </w:tabs>
              <w:rPr>
                <w:rFonts w:eastAsiaTheme="minorEastAsia"/>
                <w:b/>
                <w:bCs/>
                <w:sz w:val="22"/>
                <w:szCs w:val="22"/>
                <w:lang w:eastAsia="zh-CN"/>
              </w:rPr>
            </w:pPr>
            <w:r>
              <w:rPr>
                <w:rFonts w:eastAsiaTheme="minorEastAsia"/>
                <w:b/>
                <w:bCs/>
                <w:sz w:val="22"/>
                <w:szCs w:val="22"/>
                <w:lang w:eastAsia="zh-CN"/>
              </w:rPr>
              <w:t xml:space="preserve">PRACTICE ANNOUNCEMENT FOR </w:t>
            </w:r>
            <w:r w:rsidR="006110B4">
              <w:rPr>
                <w:rFonts w:eastAsiaTheme="minorEastAsia"/>
                <w:b/>
                <w:bCs/>
                <w:sz w:val="22"/>
                <w:szCs w:val="22"/>
                <w:lang w:eastAsia="zh-CN"/>
              </w:rPr>
              <w:t>COOKING OVEN</w:t>
            </w:r>
            <w:r w:rsidR="001F08FB">
              <w:rPr>
                <w:rFonts w:eastAsiaTheme="minorEastAsia"/>
                <w:b/>
                <w:bCs/>
                <w:sz w:val="22"/>
                <w:szCs w:val="22"/>
                <w:lang w:eastAsia="zh-CN"/>
              </w:rPr>
              <w:t xml:space="preserve"> AND </w:t>
            </w:r>
            <w:r w:rsidR="006110B4">
              <w:rPr>
                <w:rFonts w:eastAsiaTheme="minorEastAsia"/>
                <w:b/>
                <w:bCs/>
                <w:sz w:val="22"/>
                <w:szCs w:val="22"/>
                <w:lang w:eastAsia="zh-CN"/>
              </w:rPr>
              <w:t>ITS ACCESORIES</w:t>
            </w:r>
          </w:p>
          <w:p w14:paraId="792205AF" w14:textId="71C7C379" w:rsidR="00DA25CF" w:rsidRPr="00721FFE" w:rsidRDefault="00034E25" w:rsidP="0075505E">
            <w:pPr>
              <w:tabs>
                <w:tab w:val="left" w:pos="4095"/>
              </w:tabs>
              <w:rPr>
                <w:b/>
                <w:bCs/>
              </w:rPr>
            </w:pPr>
            <w:r>
              <w:rPr>
                <w:b/>
                <w:bCs/>
              </w:rPr>
              <w:t xml:space="preserve">PROJECT </w:t>
            </w:r>
            <w:r w:rsidR="00CF2DC3">
              <w:rPr>
                <w:b/>
                <w:bCs/>
              </w:rPr>
              <w:t>NUMBER:</w:t>
            </w:r>
          </w:p>
        </w:tc>
      </w:tr>
      <w:tr w:rsidR="00DA25CF" w14:paraId="3266FF9D" w14:textId="77777777" w:rsidTr="00721FFE">
        <w:trPr>
          <w:trHeight w:val="440"/>
        </w:trPr>
        <w:tc>
          <w:tcPr>
            <w:tcW w:w="4675" w:type="dxa"/>
          </w:tcPr>
          <w:p w14:paraId="6DAEA213" w14:textId="157022F2" w:rsidR="00DA25CF" w:rsidRPr="00C91D42" w:rsidRDefault="004E01D5" w:rsidP="00C91D42">
            <w:pPr>
              <w:tabs>
                <w:tab w:val="left" w:pos="4095"/>
              </w:tabs>
              <w:rPr>
                <w:b/>
                <w:bCs/>
              </w:rPr>
            </w:pPr>
            <w:r w:rsidRPr="00C91D42">
              <w:rPr>
                <w:b/>
                <w:bCs/>
              </w:rPr>
              <w:t>Practice Number</w:t>
            </w:r>
          </w:p>
        </w:tc>
        <w:tc>
          <w:tcPr>
            <w:tcW w:w="4675" w:type="dxa"/>
          </w:tcPr>
          <w:p w14:paraId="5F8CAA1D" w14:textId="1808598B" w:rsidR="00DA25CF" w:rsidRPr="00721FFE" w:rsidRDefault="00034E25" w:rsidP="0075505E">
            <w:pPr>
              <w:tabs>
                <w:tab w:val="left" w:pos="4095"/>
              </w:tabs>
              <w:rPr>
                <w:b/>
                <w:bCs/>
              </w:rPr>
            </w:pPr>
            <w:r>
              <w:rPr>
                <w:b/>
                <w:bCs/>
              </w:rPr>
              <w:t>QCTZ/2026/</w:t>
            </w:r>
            <w:r w:rsidR="003343BA">
              <w:rPr>
                <w:b/>
                <w:bCs/>
              </w:rPr>
              <w:t>2</w:t>
            </w:r>
            <w:r w:rsidR="001F08FB">
              <w:rPr>
                <w:b/>
                <w:bCs/>
              </w:rPr>
              <w:t>2</w:t>
            </w:r>
          </w:p>
        </w:tc>
      </w:tr>
      <w:tr w:rsidR="00DA25CF" w14:paraId="08071FBD" w14:textId="77777777" w:rsidTr="00721FFE">
        <w:trPr>
          <w:trHeight w:val="440"/>
        </w:trPr>
        <w:tc>
          <w:tcPr>
            <w:tcW w:w="4675" w:type="dxa"/>
          </w:tcPr>
          <w:p w14:paraId="3DDA3664" w14:textId="09F94987" w:rsidR="00DA25CF" w:rsidRPr="00C91D42" w:rsidRDefault="00C91D42" w:rsidP="00C91D42">
            <w:pPr>
              <w:tabs>
                <w:tab w:val="left" w:pos="4095"/>
              </w:tabs>
              <w:rPr>
                <w:b/>
                <w:bCs/>
              </w:rPr>
            </w:pPr>
            <w:r w:rsidRPr="00C91D42">
              <w:rPr>
                <w:b/>
                <w:bCs/>
              </w:rPr>
              <w:t>Practice Announcement Date</w:t>
            </w:r>
          </w:p>
        </w:tc>
        <w:tc>
          <w:tcPr>
            <w:tcW w:w="4675" w:type="dxa"/>
          </w:tcPr>
          <w:p w14:paraId="77656601" w14:textId="1B62A674" w:rsidR="00DA25CF" w:rsidRPr="00721FFE" w:rsidRDefault="006508BF" w:rsidP="0075505E">
            <w:pPr>
              <w:tabs>
                <w:tab w:val="left" w:pos="4095"/>
              </w:tabs>
              <w:rPr>
                <w:b/>
                <w:bCs/>
              </w:rPr>
            </w:pPr>
            <w:r>
              <w:rPr>
                <w:b/>
                <w:bCs/>
              </w:rPr>
              <w:t>14</w:t>
            </w:r>
            <w:r w:rsidR="00A75ABC">
              <w:rPr>
                <w:b/>
                <w:bCs/>
              </w:rPr>
              <w:t>/0</w:t>
            </w:r>
            <w:r w:rsidR="000D7492">
              <w:rPr>
                <w:b/>
                <w:bCs/>
              </w:rPr>
              <w:t>4</w:t>
            </w:r>
            <w:r w:rsidR="00A75ABC">
              <w:rPr>
                <w:b/>
                <w:bCs/>
              </w:rPr>
              <w:t>/2026</w:t>
            </w:r>
          </w:p>
        </w:tc>
      </w:tr>
      <w:tr w:rsidR="00DA25CF" w14:paraId="184CDBF5" w14:textId="77777777" w:rsidTr="00721FFE">
        <w:trPr>
          <w:trHeight w:val="440"/>
        </w:trPr>
        <w:tc>
          <w:tcPr>
            <w:tcW w:w="4675" w:type="dxa"/>
          </w:tcPr>
          <w:p w14:paraId="14595461" w14:textId="3B866894" w:rsidR="00DA25CF" w:rsidRPr="00C91D42" w:rsidRDefault="00C91D42" w:rsidP="0075505E">
            <w:pPr>
              <w:tabs>
                <w:tab w:val="left" w:pos="4095"/>
              </w:tabs>
              <w:rPr>
                <w:b/>
                <w:bCs/>
              </w:rPr>
            </w:pPr>
            <w:r w:rsidRPr="00C91D42">
              <w:rPr>
                <w:b/>
                <w:bCs/>
              </w:rPr>
              <w:t>Practice Closing Date</w:t>
            </w:r>
          </w:p>
        </w:tc>
        <w:tc>
          <w:tcPr>
            <w:tcW w:w="4675" w:type="dxa"/>
          </w:tcPr>
          <w:p w14:paraId="4206C1FD" w14:textId="19FCB60A" w:rsidR="00DA25CF" w:rsidRPr="00721FFE" w:rsidRDefault="006730A3" w:rsidP="0075505E">
            <w:pPr>
              <w:tabs>
                <w:tab w:val="left" w:pos="4095"/>
              </w:tabs>
              <w:rPr>
                <w:b/>
                <w:bCs/>
              </w:rPr>
            </w:pPr>
            <w:r>
              <w:rPr>
                <w:b/>
                <w:bCs/>
              </w:rPr>
              <w:t>19</w:t>
            </w:r>
            <w:r w:rsidR="006D354C">
              <w:rPr>
                <w:b/>
                <w:bCs/>
              </w:rPr>
              <w:t>/0</w:t>
            </w:r>
            <w:r w:rsidR="00836652">
              <w:rPr>
                <w:b/>
                <w:bCs/>
              </w:rPr>
              <w:t>4</w:t>
            </w:r>
            <w:r w:rsidR="006D354C">
              <w:rPr>
                <w:b/>
                <w:bCs/>
              </w:rPr>
              <w:t>/2026</w:t>
            </w:r>
          </w:p>
        </w:tc>
      </w:tr>
    </w:tbl>
    <w:p w14:paraId="715ADFAC" w14:textId="5F013BA8" w:rsidR="0075505E" w:rsidRDefault="0075505E" w:rsidP="0075505E">
      <w:pPr>
        <w:tabs>
          <w:tab w:val="left" w:pos="4095"/>
        </w:tabs>
      </w:pPr>
    </w:p>
    <w:p w14:paraId="2824C424" w14:textId="77777777" w:rsidR="00721FFE" w:rsidRDefault="00721FFE" w:rsidP="0075505E">
      <w:pPr>
        <w:tabs>
          <w:tab w:val="left" w:pos="4095"/>
        </w:tabs>
      </w:pPr>
    </w:p>
    <w:p w14:paraId="4E83B725" w14:textId="7C1D4C16" w:rsidR="00196F69" w:rsidRPr="00196F69" w:rsidRDefault="00275A23" w:rsidP="000B5C6E">
      <w:pPr>
        <w:tabs>
          <w:tab w:val="left" w:pos="4095"/>
        </w:tabs>
        <w:jc w:val="center"/>
        <w:rPr>
          <w:b/>
          <w:bCs/>
          <w:sz w:val="32"/>
          <w:szCs w:val="32"/>
          <w:u w:val="single"/>
        </w:rPr>
      </w:pPr>
      <w:r w:rsidRPr="00F72BB9">
        <w:rPr>
          <w:b/>
          <w:bCs/>
          <w:sz w:val="32"/>
          <w:szCs w:val="32"/>
          <w:u w:val="single"/>
        </w:rPr>
        <w:t>Instr</w:t>
      </w:r>
      <w:r w:rsidR="00196F69" w:rsidRPr="00196F69">
        <w:rPr>
          <w:b/>
          <w:bCs/>
          <w:sz w:val="32"/>
          <w:szCs w:val="32"/>
          <w:u w:val="single"/>
        </w:rPr>
        <w:t>uctions for Submitting the Bid</w:t>
      </w:r>
    </w:p>
    <w:p w14:paraId="2E15E6A7" w14:textId="77777777" w:rsidR="00196F69" w:rsidRPr="00196F69" w:rsidRDefault="00196F69" w:rsidP="00196F69">
      <w:pPr>
        <w:tabs>
          <w:tab w:val="left" w:pos="4095"/>
        </w:tabs>
        <w:rPr>
          <w:b/>
          <w:bCs/>
          <w:sz w:val="26"/>
          <w:szCs w:val="26"/>
        </w:rPr>
      </w:pPr>
      <w:r w:rsidRPr="00196F69">
        <w:rPr>
          <w:b/>
          <w:bCs/>
          <w:sz w:val="26"/>
          <w:szCs w:val="26"/>
        </w:rPr>
        <w:t>About Qatar Charity</w:t>
      </w:r>
    </w:p>
    <w:p w14:paraId="193E50D7" w14:textId="77777777" w:rsidR="00196F69" w:rsidRPr="00196F69" w:rsidRDefault="00196F69" w:rsidP="00196F69">
      <w:pPr>
        <w:tabs>
          <w:tab w:val="left" w:pos="4095"/>
        </w:tabs>
      </w:pPr>
      <w:r w:rsidRPr="00196F69">
        <w:t>Qatar Charity is an international, non-governmental organization dedicated to implementing humanitarian and development programs aimed at assisting and empowering people. Qatar Charity operates across more than 50 countries in Africa, Asia, and Europe. Its local programs consider humanitarian and developmental needs without applying a one</w:t>
      </w:r>
      <w:r w:rsidRPr="00196F69">
        <w:noBreakHyphen/>
        <w:t>size</w:t>
      </w:r>
      <w:r w:rsidRPr="00196F69">
        <w:noBreakHyphen/>
        <w:t>fits</w:t>
      </w:r>
      <w:r w:rsidRPr="00196F69">
        <w:noBreakHyphen/>
        <w:t>all approach. Qatar Charity targets countries where its projects are implemented objectively and transparently, in alignment with its core values: humanity, independence, neutrality, non</w:t>
      </w:r>
      <w:r w:rsidRPr="00196F69">
        <w:noBreakHyphen/>
        <w:t>discrimination, transparency, professionalism, cooperation, and belonging.</w:t>
      </w:r>
    </w:p>
    <w:p w14:paraId="06AFF61E" w14:textId="77777777" w:rsidR="00196F69" w:rsidRPr="00196F69" w:rsidRDefault="00BD28D9" w:rsidP="00196F69">
      <w:pPr>
        <w:tabs>
          <w:tab w:val="left" w:pos="4095"/>
        </w:tabs>
      </w:pPr>
      <w:r>
        <w:pict w14:anchorId="1E847604">
          <v:rect id="_x0000_i1025" style="width:0;height:1.5pt" o:hralign="center" o:hrstd="t" o:hr="t" fillcolor="#a0a0a0" stroked="f"/>
        </w:pict>
      </w:r>
    </w:p>
    <w:p w14:paraId="27817E3E" w14:textId="77777777" w:rsidR="00196F69" w:rsidRPr="00196F69" w:rsidRDefault="00196F69" w:rsidP="00F72BB9">
      <w:pPr>
        <w:tabs>
          <w:tab w:val="left" w:pos="4095"/>
        </w:tabs>
        <w:spacing w:after="0"/>
        <w:rPr>
          <w:b/>
          <w:bCs/>
          <w:sz w:val="28"/>
          <w:szCs w:val="28"/>
          <w:u w:val="single"/>
        </w:rPr>
      </w:pPr>
      <w:r w:rsidRPr="00196F69">
        <w:rPr>
          <w:b/>
          <w:bCs/>
          <w:sz w:val="28"/>
          <w:szCs w:val="28"/>
          <w:u w:val="single"/>
        </w:rPr>
        <w:t>1. General Provisions</w:t>
      </w:r>
    </w:p>
    <w:p w14:paraId="0FC4D299" w14:textId="77777777" w:rsidR="00C65E1F" w:rsidRDefault="00196F69" w:rsidP="00C65E1F">
      <w:pPr>
        <w:tabs>
          <w:tab w:val="left" w:pos="4095"/>
        </w:tabs>
        <w:spacing w:after="0"/>
      </w:pPr>
      <w:r w:rsidRPr="00196F69">
        <w:t>1.1. Bidders must carefully read these instructions before submitting their responses.</w:t>
      </w:r>
      <w:r w:rsidRPr="00196F69">
        <w:br/>
        <w:t>1.2. Non-compliance with required conditions will result in bid disqualification.</w:t>
      </w:r>
      <w:r w:rsidRPr="00196F69">
        <w:br/>
        <w:t>1.3. Bidders must be fully aware of the contractual conditions and commitments before submitting their bid.</w:t>
      </w:r>
    </w:p>
    <w:p w14:paraId="6EE0A296" w14:textId="378F725A" w:rsidR="00C65E1F" w:rsidRPr="00F3497B" w:rsidRDefault="00C65E1F" w:rsidP="00F3497B">
      <w:pPr>
        <w:pStyle w:val="ListParagraph"/>
        <w:numPr>
          <w:ilvl w:val="1"/>
          <w:numId w:val="26"/>
        </w:numPr>
        <w:tabs>
          <w:tab w:val="left" w:pos="4095"/>
        </w:tabs>
        <w:spacing w:after="0"/>
      </w:pPr>
      <w:r w:rsidRPr="00F3497B">
        <w:rPr>
          <w:rFonts w:ascii="Diab Orient 012 Bold" w:eastAsia="Diab Orient 012 Bold" w:hAnsi="Diab Orient 012 Bold" w:cs="Diab Orient 012 Bold"/>
          <w:b/>
          <w:bCs/>
          <w:color w:val="0A0A0A"/>
          <w:lang w:eastAsia="zh-CN"/>
        </w:rPr>
        <w:t>Implementation:</w:t>
      </w:r>
      <w:r w:rsidRPr="00F3497B">
        <w:rPr>
          <w:rFonts w:eastAsia="Times New Roman" w:cstheme="minorHAnsi"/>
          <w:color w:val="0A0A0A"/>
          <w:lang w:eastAsia="zh-CN"/>
        </w:rPr>
        <w:t> </w:t>
      </w:r>
      <w:r w:rsidRPr="00F3497B">
        <w:rPr>
          <w:rFonts w:ascii="Diab Orient 012 ExtraLight" w:eastAsia="Diab Orient 012 ExtraLight" w:hAnsi="Diab Orient 012 ExtraLight" w:cs="Diab Orient 012 ExtraLight"/>
          <w:color w:val="0A0A0A"/>
          <w:lang w:eastAsia="zh-CN"/>
        </w:rPr>
        <w:t>Service must be executed</w:t>
      </w:r>
      <w:r w:rsidRPr="00F3497B">
        <w:rPr>
          <w:rFonts w:eastAsia="Times New Roman" w:cstheme="minorHAnsi"/>
          <w:color w:val="0A0A0A"/>
          <w:lang w:eastAsia="zh-CN"/>
        </w:rPr>
        <w:t> </w:t>
      </w:r>
      <w:r w:rsidRPr="00F3497B">
        <w:rPr>
          <w:rFonts w:ascii="Diab Orient 012 Bold" w:eastAsia="Diab Orient 012 Bold" w:hAnsi="Diab Orient 012 Bold" w:cs="Diab Orient 012 Bold"/>
          <w:b/>
          <w:bCs/>
          <w:color w:val="0A0A0A"/>
          <w:lang w:eastAsia="zh-CN"/>
        </w:rPr>
        <w:t>STRICTLY</w:t>
      </w:r>
      <w:r w:rsidRPr="00F3497B">
        <w:rPr>
          <w:rFonts w:ascii="Calibri" w:eastAsia="Diab Orient 012 Bold" w:hAnsi="Calibri" w:cs="Calibri"/>
          <w:b/>
          <w:bCs/>
          <w:color w:val="0A0A0A"/>
          <w:lang w:eastAsia="zh-CN"/>
        </w:rPr>
        <w:t> </w:t>
      </w:r>
      <w:r w:rsidRPr="00F3497B">
        <w:rPr>
          <w:rFonts w:ascii="Diab Orient 012 ExtraLight" w:eastAsia="Diab Orient 012 ExtraLight" w:hAnsi="Diab Orient 012 ExtraLight" w:cs="Diab Orient 012 ExtraLight"/>
          <w:color w:val="0A0A0A"/>
          <w:lang w:eastAsia="zh-CN"/>
        </w:rPr>
        <w:t>within the stated period to various locations across</w:t>
      </w:r>
      <w:r w:rsidRPr="00F3497B">
        <w:rPr>
          <w:rFonts w:ascii="Calibri" w:eastAsia="Diab Orient 012 ExtraLight" w:hAnsi="Calibri" w:cs="Calibri"/>
          <w:color w:val="0A0A0A"/>
          <w:lang w:eastAsia="zh-CN"/>
        </w:rPr>
        <w:t> </w:t>
      </w:r>
      <w:r w:rsidRPr="00F3497B">
        <w:rPr>
          <w:rFonts w:ascii="Diab Orient 012 Bold" w:eastAsia="Diab Orient 012 Bold" w:hAnsi="Diab Orient 012 Bold" w:cs="Diab Orient 012 Bold"/>
          <w:b/>
          <w:bCs/>
          <w:color w:val="0A0A0A"/>
          <w:lang w:eastAsia="zh-CN"/>
        </w:rPr>
        <w:t>Tanzania</w:t>
      </w:r>
      <w:r w:rsidRPr="00F3497B">
        <w:rPr>
          <w:rFonts w:eastAsia="Times New Roman" w:cstheme="minorHAnsi"/>
          <w:color w:val="0A0A0A"/>
          <w:lang w:eastAsia="zh-CN"/>
        </w:rPr>
        <w:t>.</w:t>
      </w:r>
    </w:p>
    <w:p w14:paraId="750B93B0" w14:textId="77777777" w:rsidR="00C65E1F" w:rsidRPr="00196F69" w:rsidRDefault="00C65E1F" w:rsidP="00F72BB9">
      <w:pPr>
        <w:tabs>
          <w:tab w:val="left" w:pos="4095"/>
        </w:tabs>
        <w:spacing w:after="0"/>
      </w:pPr>
    </w:p>
    <w:p w14:paraId="5B35AEB5" w14:textId="77777777" w:rsidR="00196F69" w:rsidRPr="00196F69" w:rsidRDefault="00BD28D9" w:rsidP="00F72BB9">
      <w:pPr>
        <w:tabs>
          <w:tab w:val="left" w:pos="4095"/>
        </w:tabs>
        <w:spacing w:after="0"/>
      </w:pPr>
      <w:r>
        <w:pict w14:anchorId="5AB03857">
          <v:rect id="_x0000_i1026" style="width:0;height:1.5pt" o:hralign="center" o:hrstd="t" o:hr="t" fillcolor="#a0a0a0" stroked="f"/>
        </w:pict>
      </w:r>
    </w:p>
    <w:p w14:paraId="357C3C68" w14:textId="77777777" w:rsidR="00196F69" w:rsidRPr="00196F69" w:rsidRDefault="00196F69" w:rsidP="00F72BB9">
      <w:pPr>
        <w:tabs>
          <w:tab w:val="left" w:pos="4095"/>
        </w:tabs>
        <w:spacing w:after="0"/>
        <w:rPr>
          <w:b/>
          <w:bCs/>
          <w:sz w:val="28"/>
          <w:szCs w:val="28"/>
          <w:u w:val="single"/>
        </w:rPr>
      </w:pPr>
      <w:r w:rsidRPr="00196F69">
        <w:rPr>
          <w:b/>
          <w:bCs/>
          <w:sz w:val="28"/>
          <w:szCs w:val="28"/>
          <w:u w:val="single"/>
        </w:rPr>
        <w:t>2. Purpose</w:t>
      </w:r>
    </w:p>
    <w:p w14:paraId="383BA6AC" w14:textId="77777777" w:rsidR="00252D2B" w:rsidRDefault="00196F69" w:rsidP="00252D2B">
      <w:pPr>
        <w:tabs>
          <w:tab w:val="left" w:pos="4095"/>
        </w:tabs>
        <w:rPr>
          <w:rFonts w:eastAsiaTheme="minorEastAsia"/>
          <w:b/>
          <w:bCs/>
          <w:sz w:val="22"/>
          <w:szCs w:val="22"/>
          <w:lang w:eastAsia="zh-CN"/>
        </w:rPr>
      </w:pPr>
      <w:r w:rsidRPr="00196F69">
        <w:t xml:space="preserve">The purpose of this </w:t>
      </w:r>
      <w:r w:rsidR="00590B28">
        <w:t xml:space="preserve">practice </w:t>
      </w:r>
      <w:r w:rsidR="00590B28" w:rsidRPr="00196F69">
        <w:t>is</w:t>
      </w:r>
      <w:r w:rsidRPr="00196F69">
        <w:t xml:space="preserve"> to invite bids for</w:t>
      </w:r>
      <w:r w:rsidR="00AF2020">
        <w:t xml:space="preserve"> </w:t>
      </w:r>
      <w:r w:rsidR="00E111D2">
        <w:rPr>
          <w:rFonts w:eastAsiaTheme="minorEastAsia"/>
          <w:b/>
          <w:bCs/>
          <w:sz w:val="22"/>
          <w:szCs w:val="22"/>
          <w:lang w:eastAsia="zh-CN"/>
        </w:rPr>
        <w:t>PRACTICE</w:t>
      </w:r>
      <w:r w:rsidR="00D51A91">
        <w:rPr>
          <w:rFonts w:eastAsiaTheme="minorEastAsia"/>
          <w:b/>
          <w:bCs/>
          <w:sz w:val="22"/>
          <w:szCs w:val="22"/>
          <w:lang w:eastAsia="zh-CN"/>
        </w:rPr>
        <w:t xml:space="preserve"> SPECIFICATIONS FOR </w:t>
      </w:r>
      <w:r w:rsidR="00E111D2">
        <w:rPr>
          <w:rFonts w:eastAsiaTheme="minorEastAsia"/>
          <w:b/>
          <w:bCs/>
          <w:sz w:val="22"/>
          <w:szCs w:val="22"/>
          <w:lang w:eastAsia="zh-CN"/>
        </w:rPr>
        <w:t xml:space="preserve">THE </w:t>
      </w:r>
      <w:r w:rsidR="00252D2B">
        <w:rPr>
          <w:rFonts w:eastAsiaTheme="minorEastAsia"/>
          <w:b/>
          <w:bCs/>
          <w:sz w:val="22"/>
          <w:szCs w:val="22"/>
          <w:lang w:eastAsia="zh-CN"/>
        </w:rPr>
        <w:t>COOKING OVEN AND ITS ACCESORIES</w:t>
      </w:r>
    </w:p>
    <w:p w14:paraId="26E9DE86" w14:textId="45617477" w:rsidR="00196F69" w:rsidRPr="00196F69" w:rsidRDefault="00196F69" w:rsidP="00ED68C2">
      <w:pPr>
        <w:tabs>
          <w:tab w:val="left" w:pos="4095"/>
        </w:tabs>
        <w:spacing w:after="0"/>
        <w:jc w:val="center"/>
        <w:rPr>
          <w:b/>
          <w:bCs/>
          <w:sz w:val="28"/>
          <w:szCs w:val="28"/>
          <w:u w:val="single"/>
          <w:lang w:val="fr-FR"/>
        </w:rPr>
      </w:pPr>
      <w:r w:rsidRPr="00196F69">
        <w:rPr>
          <w:b/>
          <w:bCs/>
          <w:sz w:val="28"/>
          <w:szCs w:val="28"/>
          <w:u w:val="single"/>
          <w:lang w:val="fr-FR"/>
        </w:rPr>
        <w:t>Tender Documents</w:t>
      </w:r>
    </w:p>
    <w:p w14:paraId="750A7C3D" w14:textId="30A58BB3" w:rsidR="00196F69" w:rsidRPr="00196F69" w:rsidRDefault="00196F69" w:rsidP="00F72BB9">
      <w:pPr>
        <w:tabs>
          <w:tab w:val="left" w:pos="4095"/>
        </w:tabs>
        <w:spacing w:after="0"/>
      </w:pPr>
      <w:r w:rsidRPr="00196F69">
        <w:rPr>
          <w:lang w:val="fr-FR"/>
        </w:rPr>
        <w:t xml:space="preserve">2.1. </w:t>
      </w:r>
      <w:r w:rsidR="00E50C1D">
        <w:rPr>
          <w:lang w:val="fr-FR"/>
        </w:rPr>
        <w:t xml:space="preserve">Practice </w:t>
      </w:r>
      <w:r w:rsidRPr="00196F69">
        <w:rPr>
          <w:lang w:val="fr-FR"/>
        </w:rPr>
        <w:t xml:space="preserve">documents </w:t>
      </w:r>
      <w:proofErr w:type="spellStart"/>
      <w:proofErr w:type="gramStart"/>
      <w:r w:rsidRPr="00196F69">
        <w:rPr>
          <w:lang w:val="fr-FR"/>
        </w:rPr>
        <w:t>include</w:t>
      </w:r>
      <w:proofErr w:type="spellEnd"/>
      <w:r w:rsidRPr="00196F69">
        <w:rPr>
          <w:lang w:val="fr-FR"/>
        </w:rPr>
        <w:t>:</w:t>
      </w:r>
      <w:proofErr w:type="gramEnd"/>
      <w:r w:rsidRPr="00196F69">
        <w:rPr>
          <w:lang w:val="fr-FR"/>
        </w:rPr>
        <w:br/>
        <w:t xml:space="preserve">2.1.1. </w:t>
      </w:r>
      <w:r w:rsidRPr="00196F69">
        <w:t>Tender Booklet (including annexes).</w:t>
      </w:r>
    </w:p>
    <w:p w14:paraId="0E817A6B" w14:textId="5BE76749" w:rsidR="00F72BB9" w:rsidRDefault="00196F69" w:rsidP="00F72BB9">
      <w:pPr>
        <w:tabs>
          <w:tab w:val="left" w:pos="4095"/>
        </w:tabs>
        <w:spacing w:after="0"/>
      </w:pPr>
      <w:r w:rsidRPr="00196F69">
        <w:t xml:space="preserve">2.2. Qatar Charity reserves the right to amend the </w:t>
      </w:r>
      <w:r w:rsidR="00E50C1D">
        <w:t xml:space="preserve">Practice </w:t>
      </w:r>
      <w:r w:rsidRPr="00196F69">
        <w:t>Booklet at any time before the submission deadline and before awarding the tender, if necessary. Written notifications will be sent to bidders regarding any amendments. Qatar Charity may extend the submission deadline at its discretion.</w:t>
      </w:r>
    </w:p>
    <w:p w14:paraId="01D5BB9C" w14:textId="67118E8D" w:rsidR="00FC2675" w:rsidRPr="00196F69" w:rsidRDefault="00196F69" w:rsidP="000D7FFA">
      <w:pPr>
        <w:tabs>
          <w:tab w:val="left" w:pos="4095"/>
        </w:tabs>
      </w:pPr>
      <w:r w:rsidRPr="00196F69">
        <w:t>2.3. All bids, documents, publications, and any copies extracted by any party shall remain the property of Qatar Charity.</w:t>
      </w:r>
    </w:p>
    <w:p w14:paraId="5C79483E" w14:textId="1501B557" w:rsidR="00196F69" w:rsidRDefault="00196F69" w:rsidP="00196F69">
      <w:pPr>
        <w:tabs>
          <w:tab w:val="left" w:pos="4095"/>
        </w:tabs>
      </w:pPr>
      <w:r w:rsidRPr="00196F69">
        <w:t>2.4. Communication with Qatar Charity (</w:t>
      </w:r>
      <w:proofErr w:type="gramStart"/>
      <w:r w:rsidRPr="00221548">
        <w:t>Office</w:t>
      </w:r>
      <w:r w:rsidR="00B62BE6" w:rsidRPr="00221548">
        <w:t xml:space="preserve"> </w:t>
      </w:r>
      <w:r w:rsidR="00590B28" w:rsidRPr="00221548">
        <w:rPr>
          <w:b/>
          <w:bCs/>
        </w:rPr>
        <w:t xml:space="preserve"> </w:t>
      </w:r>
      <w:r w:rsidR="00590B28" w:rsidRPr="00590B28">
        <w:t>+</w:t>
      </w:r>
      <w:proofErr w:type="gramEnd"/>
      <w:r w:rsidR="00590B28" w:rsidRPr="00590B28">
        <w:t>2552222600075</w:t>
      </w:r>
      <w:r w:rsidRPr="00221548">
        <w:t>)</w:t>
      </w:r>
      <w:r w:rsidRPr="00196F69">
        <w:t xml:space="preserve"> can be made through the following channels for inquiries related to the tender:</w:t>
      </w:r>
    </w:p>
    <w:p w14:paraId="63EEDF1B" w14:textId="142EC051" w:rsidR="00564EBA" w:rsidRDefault="00564EBA" w:rsidP="00196F69">
      <w:pPr>
        <w:tabs>
          <w:tab w:val="left" w:pos="4095"/>
        </w:tabs>
      </w:pPr>
    </w:p>
    <w:tbl>
      <w:tblPr>
        <w:tblStyle w:val="TableGrid"/>
        <w:tblW w:w="9985" w:type="dxa"/>
        <w:tblLook w:val="04A0" w:firstRow="1" w:lastRow="0" w:firstColumn="1" w:lastColumn="0" w:noHBand="0" w:noVBand="1"/>
      </w:tblPr>
      <w:tblGrid>
        <w:gridCol w:w="3116"/>
        <w:gridCol w:w="3117"/>
        <w:gridCol w:w="3752"/>
      </w:tblGrid>
      <w:tr w:rsidR="007C746D" w14:paraId="268BA7F6" w14:textId="77777777" w:rsidTr="00A56174">
        <w:tc>
          <w:tcPr>
            <w:tcW w:w="3116" w:type="dxa"/>
          </w:tcPr>
          <w:p w14:paraId="155597EE" w14:textId="503741EC" w:rsidR="007C746D" w:rsidRDefault="007C746D" w:rsidP="00196F69">
            <w:pPr>
              <w:tabs>
                <w:tab w:val="left" w:pos="4095"/>
              </w:tabs>
            </w:pPr>
            <w:r w:rsidRPr="00196F69">
              <w:rPr>
                <w:b/>
                <w:bCs/>
              </w:rPr>
              <w:t>Tender / Practice Number</w:t>
            </w:r>
          </w:p>
        </w:tc>
        <w:tc>
          <w:tcPr>
            <w:tcW w:w="3117" w:type="dxa"/>
          </w:tcPr>
          <w:p w14:paraId="0FB24634" w14:textId="02529D77" w:rsidR="007C746D" w:rsidRDefault="00337158" w:rsidP="00196F69">
            <w:pPr>
              <w:tabs>
                <w:tab w:val="left" w:pos="4095"/>
              </w:tabs>
            </w:pPr>
            <w:r>
              <w:rPr>
                <w:b/>
                <w:bCs/>
              </w:rPr>
              <w:t>QCTZ/2026/2</w:t>
            </w:r>
            <w:r w:rsidR="00C42961">
              <w:rPr>
                <w:b/>
                <w:bCs/>
              </w:rPr>
              <w:t>2</w:t>
            </w:r>
          </w:p>
        </w:tc>
        <w:tc>
          <w:tcPr>
            <w:tcW w:w="3752" w:type="dxa"/>
          </w:tcPr>
          <w:p w14:paraId="453BE9F8" w14:textId="77777777" w:rsidR="007C746D" w:rsidRDefault="007C746D" w:rsidP="00196F69">
            <w:pPr>
              <w:tabs>
                <w:tab w:val="left" w:pos="4095"/>
              </w:tabs>
            </w:pPr>
          </w:p>
        </w:tc>
      </w:tr>
      <w:tr w:rsidR="007C746D" w14:paraId="70867305" w14:textId="77777777" w:rsidTr="00A56174">
        <w:tc>
          <w:tcPr>
            <w:tcW w:w="3116" w:type="dxa"/>
          </w:tcPr>
          <w:p w14:paraId="56B74C2D" w14:textId="39DA836A" w:rsidR="007C746D" w:rsidRDefault="00A56174" w:rsidP="00196F69">
            <w:pPr>
              <w:tabs>
                <w:tab w:val="left" w:pos="4095"/>
              </w:tabs>
            </w:pPr>
            <w:r w:rsidRPr="00196F69">
              <w:rPr>
                <w:b/>
                <w:bCs/>
              </w:rPr>
              <w:t>Inquiry Email</w:t>
            </w:r>
          </w:p>
        </w:tc>
        <w:tc>
          <w:tcPr>
            <w:tcW w:w="3117" w:type="dxa"/>
          </w:tcPr>
          <w:p w14:paraId="50F242F2" w14:textId="5D4B45FD" w:rsidR="007C746D" w:rsidRDefault="00B62BE6" w:rsidP="00196F69">
            <w:pPr>
              <w:tabs>
                <w:tab w:val="left" w:pos="4095"/>
              </w:tabs>
            </w:pPr>
            <w:r>
              <w:t>qctanzania@qcharity.org</w:t>
            </w:r>
          </w:p>
        </w:tc>
        <w:tc>
          <w:tcPr>
            <w:tcW w:w="3752" w:type="dxa"/>
          </w:tcPr>
          <w:p w14:paraId="78FF2DA1" w14:textId="3D7E8748" w:rsidR="007C746D" w:rsidRDefault="00A56174" w:rsidP="00196F69">
            <w:pPr>
              <w:tabs>
                <w:tab w:val="left" w:pos="4095"/>
              </w:tabs>
            </w:pPr>
            <w:r w:rsidRPr="00196F69">
              <w:rPr>
                <w:b/>
                <w:bCs/>
              </w:rPr>
              <w:t>Phone</w:t>
            </w:r>
            <w:r w:rsidRPr="00221548">
              <w:rPr>
                <w:b/>
                <w:bCs/>
              </w:rPr>
              <w:t xml:space="preserve">: </w:t>
            </w:r>
            <w:r w:rsidR="00B62BE6" w:rsidRPr="00590B28">
              <w:t>+255</w:t>
            </w:r>
            <w:r w:rsidR="00590B28" w:rsidRPr="00590B28">
              <w:t>2222600075</w:t>
            </w:r>
          </w:p>
        </w:tc>
      </w:tr>
      <w:tr w:rsidR="007C746D" w14:paraId="66AAE987" w14:textId="77777777" w:rsidTr="00A56174">
        <w:tc>
          <w:tcPr>
            <w:tcW w:w="3116" w:type="dxa"/>
          </w:tcPr>
          <w:p w14:paraId="70F778A1" w14:textId="53EE2A40" w:rsidR="007C746D" w:rsidRDefault="00A56174" w:rsidP="00196F69">
            <w:pPr>
              <w:tabs>
                <w:tab w:val="left" w:pos="4095"/>
              </w:tabs>
            </w:pPr>
            <w:r w:rsidRPr="00196F69">
              <w:rPr>
                <w:b/>
                <w:bCs/>
              </w:rPr>
              <w:t>Deadline for Inquiries</w:t>
            </w:r>
          </w:p>
        </w:tc>
        <w:tc>
          <w:tcPr>
            <w:tcW w:w="3117" w:type="dxa"/>
          </w:tcPr>
          <w:p w14:paraId="60DBB564" w14:textId="1E8CB0CB" w:rsidR="007C746D" w:rsidRDefault="00BD1E4F" w:rsidP="00196F69">
            <w:pPr>
              <w:tabs>
                <w:tab w:val="left" w:pos="4095"/>
              </w:tabs>
            </w:pPr>
            <w:r>
              <w:t>1</w:t>
            </w:r>
            <w:r w:rsidR="00301659">
              <w:t>7</w:t>
            </w:r>
            <w:r>
              <w:t>/0</w:t>
            </w:r>
            <w:r w:rsidR="009B2FA5">
              <w:t>4</w:t>
            </w:r>
            <w:r>
              <w:t>/202</w:t>
            </w:r>
            <w:r w:rsidR="009B2FA5">
              <w:t>6</w:t>
            </w:r>
          </w:p>
        </w:tc>
        <w:tc>
          <w:tcPr>
            <w:tcW w:w="3752" w:type="dxa"/>
          </w:tcPr>
          <w:p w14:paraId="67CAB5BC" w14:textId="16497F0F" w:rsidR="007C746D" w:rsidRDefault="00A56174" w:rsidP="00196F69">
            <w:pPr>
              <w:tabs>
                <w:tab w:val="left" w:pos="4095"/>
              </w:tabs>
            </w:pPr>
            <w:r w:rsidRPr="00196F69">
              <w:rPr>
                <w:b/>
                <w:bCs/>
              </w:rPr>
              <w:t>Time</w:t>
            </w:r>
            <w:r>
              <w:rPr>
                <w:b/>
                <w:bCs/>
              </w:rPr>
              <w:t>:</w:t>
            </w:r>
            <w:r w:rsidR="00BD1E4F">
              <w:rPr>
                <w:b/>
                <w:bCs/>
              </w:rPr>
              <w:t>1400HRS</w:t>
            </w:r>
          </w:p>
        </w:tc>
      </w:tr>
    </w:tbl>
    <w:p w14:paraId="387E7164" w14:textId="77777777" w:rsidR="007C746D" w:rsidRPr="00196F69" w:rsidRDefault="007C746D" w:rsidP="00196F69">
      <w:pPr>
        <w:tabs>
          <w:tab w:val="left" w:pos="4095"/>
        </w:tabs>
      </w:pPr>
    </w:p>
    <w:p w14:paraId="3EA999FE" w14:textId="77777777" w:rsidR="00196F69" w:rsidRPr="00196F69" w:rsidRDefault="00196F69" w:rsidP="00196F69">
      <w:pPr>
        <w:tabs>
          <w:tab w:val="left" w:pos="4095"/>
        </w:tabs>
      </w:pPr>
      <w:r w:rsidRPr="00196F69">
        <w:t>2.5. All inquiries must be in writing. Qatar Charity may circulate any replies to all bidders. Inquiries must clearly include:</w:t>
      </w:r>
    </w:p>
    <w:p w14:paraId="0B8587BC" w14:textId="77777777" w:rsidR="00196F69" w:rsidRPr="00196F69" w:rsidRDefault="00196F69" w:rsidP="00196F69">
      <w:pPr>
        <w:numPr>
          <w:ilvl w:val="0"/>
          <w:numId w:val="1"/>
        </w:numPr>
        <w:tabs>
          <w:tab w:val="left" w:pos="4095"/>
        </w:tabs>
      </w:pPr>
      <w:r w:rsidRPr="00196F69">
        <w:t>Tender number</w:t>
      </w:r>
    </w:p>
    <w:p w14:paraId="1CB4DE56" w14:textId="77777777" w:rsidR="00196F69" w:rsidRPr="00196F69" w:rsidRDefault="00196F69" w:rsidP="00196F69">
      <w:pPr>
        <w:numPr>
          <w:ilvl w:val="0"/>
          <w:numId w:val="1"/>
        </w:numPr>
        <w:tabs>
          <w:tab w:val="left" w:pos="4095"/>
        </w:tabs>
      </w:pPr>
      <w:r w:rsidRPr="00196F69">
        <w:t>The question</w:t>
      </w:r>
    </w:p>
    <w:p w14:paraId="61C25511" w14:textId="77777777" w:rsidR="00196F69" w:rsidRPr="00196F69" w:rsidRDefault="00196F69" w:rsidP="00196F69">
      <w:pPr>
        <w:numPr>
          <w:ilvl w:val="0"/>
          <w:numId w:val="1"/>
        </w:numPr>
        <w:tabs>
          <w:tab w:val="left" w:pos="4095"/>
        </w:tabs>
      </w:pPr>
      <w:r w:rsidRPr="00196F69">
        <w:t>Bidder’s information</w:t>
      </w:r>
    </w:p>
    <w:p w14:paraId="7746667B" w14:textId="77777777" w:rsidR="00196F69" w:rsidRPr="00196F69" w:rsidRDefault="00BD28D9" w:rsidP="00196F69">
      <w:pPr>
        <w:tabs>
          <w:tab w:val="left" w:pos="4095"/>
        </w:tabs>
      </w:pPr>
      <w:r>
        <w:pict w14:anchorId="356E46FC">
          <v:rect id="_x0000_i1027" style="width:0;height:1.5pt" o:hralign="center" o:hrstd="t" o:hr="t" fillcolor="#a0a0a0" stroked="f"/>
        </w:pict>
      </w:r>
    </w:p>
    <w:p w14:paraId="62D67FCE" w14:textId="77777777" w:rsidR="00196F69" w:rsidRPr="00196F69" w:rsidRDefault="00196F69" w:rsidP="00196F69">
      <w:pPr>
        <w:tabs>
          <w:tab w:val="left" w:pos="4095"/>
        </w:tabs>
        <w:rPr>
          <w:b/>
          <w:bCs/>
          <w:sz w:val="28"/>
          <w:szCs w:val="28"/>
          <w:u w:val="single"/>
        </w:rPr>
      </w:pPr>
      <w:r w:rsidRPr="00196F69">
        <w:rPr>
          <w:b/>
          <w:bCs/>
          <w:sz w:val="28"/>
          <w:szCs w:val="28"/>
          <w:u w:val="single"/>
        </w:rPr>
        <w:t>3. Bid Submission</w:t>
      </w:r>
    </w:p>
    <w:p w14:paraId="59F1FD3E" w14:textId="04448AC4" w:rsidR="00196F69" w:rsidRPr="00196F69" w:rsidRDefault="00196F69" w:rsidP="00196F69">
      <w:pPr>
        <w:tabs>
          <w:tab w:val="left" w:pos="4095"/>
        </w:tabs>
      </w:pPr>
      <w:r w:rsidRPr="00196F69">
        <w:t xml:space="preserve">Bidders must review all required documents in the </w:t>
      </w:r>
      <w:r w:rsidR="00871BE8">
        <w:t xml:space="preserve">Practice </w:t>
      </w:r>
      <w:r w:rsidR="00871BE8" w:rsidRPr="00196F69">
        <w:t>Booklet</w:t>
      </w:r>
      <w:r w:rsidRPr="00196F69">
        <w:t>:</w:t>
      </w:r>
    </w:p>
    <w:p w14:paraId="338D1395" w14:textId="77777777" w:rsidR="00196F69" w:rsidRPr="00196F69" w:rsidRDefault="00BD28D9" w:rsidP="00196F69">
      <w:pPr>
        <w:tabs>
          <w:tab w:val="left" w:pos="4095"/>
        </w:tabs>
      </w:pPr>
      <w:r>
        <w:pict w14:anchorId="62A6022B">
          <v:rect id="_x0000_i1028" style="width:0;height:1.5pt" o:hralign="center" o:hrstd="t" o:hr="t" fillcolor="#a0a0a0" stroked="f"/>
        </w:pict>
      </w:r>
    </w:p>
    <w:p w14:paraId="46350FB9" w14:textId="77777777" w:rsidR="00196F69" w:rsidRPr="00196F69" w:rsidRDefault="00196F69" w:rsidP="00196F69">
      <w:pPr>
        <w:tabs>
          <w:tab w:val="left" w:pos="4095"/>
        </w:tabs>
        <w:rPr>
          <w:b/>
          <w:bCs/>
          <w:sz w:val="28"/>
          <w:szCs w:val="28"/>
          <w:u w:val="single"/>
        </w:rPr>
      </w:pPr>
      <w:r w:rsidRPr="00196F69">
        <w:rPr>
          <w:b/>
          <w:bCs/>
          <w:sz w:val="28"/>
          <w:szCs w:val="28"/>
          <w:u w:val="single"/>
        </w:rPr>
        <w:t>First: Technical Offer</w:t>
      </w:r>
    </w:p>
    <w:p w14:paraId="7CA908D1" w14:textId="77777777" w:rsidR="00196F69" w:rsidRPr="00AF66A3" w:rsidRDefault="00196F69" w:rsidP="00196F69">
      <w:pPr>
        <w:tabs>
          <w:tab w:val="left" w:pos="4095"/>
        </w:tabs>
        <w:rPr>
          <w:b/>
          <w:bCs/>
        </w:rPr>
      </w:pPr>
      <w:r w:rsidRPr="00AF66A3">
        <w:rPr>
          <w:b/>
          <w:bCs/>
        </w:rPr>
        <w:t>Required documents:</w:t>
      </w:r>
    </w:p>
    <w:p w14:paraId="7BC4273E" w14:textId="77777777" w:rsidR="00196F69" w:rsidRPr="00AF66A3" w:rsidRDefault="00196F69" w:rsidP="00196F69">
      <w:pPr>
        <w:numPr>
          <w:ilvl w:val="0"/>
          <w:numId w:val="2"/>
        </w:numPr>
        <w:tabs>
          <w:tab w:val="left" w:pos="4095"/>
        </w:tabs>
      </w:pPr>
      <w:r w:rsidRPr="00AF66A3">
        <w:t>Tender booklet and specifications signed and stamped on all pages without any alteration or deletion.</w:t>
      </w:r>
    </w:p>
    <w:p w14:paraId="2F227654" w14:textId="77777777" w:rsidR="00196F69" w:rsidRPr="00AF66A3" w:rsidRDefault="00196F69" w:rsidP="00196F69">
      <w:pPr>
        <w:numPr>
          <w:ilvl w:val="0"/>
          <w:numId w:val="2"/>
        </w:numPr>
        <w:tabs>
          <w:tab w:val="left" w:pos="4095"/>
        </w:tabs>
      </w:pPr>
      <w:r w:rsidRPr="00AF66A3">
        <w:t>Company Memorandum of Association.</w:t>
      </w:r>
    </w:p>
    <w:p w14:paraId="58223148" w14:textId="067F4557" w:rsidR="00196F69" w:rsidRPr="00AF66A3" w:rsidRDefault="00577960" w:rsidP="00196F69">
      <w:pPr>
        <w:numPr>
          <w:ilvl w:val="0"/>
          <w:numId w:val="2"/>
        </w:numPr>
        <w:tabs>
          <w:tab w:val="left" w:pos="4095"/>
        </w:tabs>
      </w:pPr>
      <w:r w:rsidRPr="00AF66A3">
        <w:t>Certificate of Incorporation/</w:t>
      </w:r>
      <w:proofErr w:type="spellStart"/>
      <w:r w:rsidRPr="00AF66A3">
        <w:t>Brella</w:t>
      </w:r>
      <w:proofErr w:type="spellEnd"/>
      <w:r w:rsidRPr="00AF66A3">
        <w:t xml:space="preserve"> Registration</w:t>
      </w:r>
    </w:p>
    <w:p w14:paraId="4E39659D" w14:textId="62F18E09" w:rsidR="00577960" w:rsidRPr="00AF66A3" w:rsidRDefault="00577960" w:rsidP="00196F69">
      <w:pPr>
        <w:numPr>
          <w:ilvl w:val="0"/>
          <w:numId w:val="2"/>
        </w:numPr>
        <w:tabs>
          <w:tab w:val="left" w:pos="4095"/>
        </w:tabs>
      </w:pPr>
      <w:proofErr w:type="spellStart"/>
      <w:r w:rsidRPr="00AF66A3">
        <w:t>Brella</w:t>
      </w:r>
      <w:proofErr w:type="spellEnd"/>
      <w:r w:rsidRPr="00AF66A3">
        <w:t xml:space="preserve"> Extract</w:t>
      </w:r>
    </w:p>
    <w:p w14:paraId="32C97CE9" w14:textId="77777777" w:rsidR="00196F69" w:rsidRPr="00AF66A3" w:rsidRDefault="00196F69" w:rsidP="00196F69">
      <w:pPr>
        <w:numPr>
          <w:ilvl w:val="0"/>
          <w:numId w:val="2"/>
        </w:numPr>
        <w:tabs>
          <w:tab w:val="left" w:pos="4095"/>
        </w:tabs>
      </w:pPr>
      <w:r w:rsidRPr="00AF66A3">
        <w:t>Valid Business License / Activity Permit.</w:t>
      </w:r>
    </w:p>
    <w:p w14:paraId="35674CB5" w14:textId="77777777" w:rsidR="00196F69" w:rsidRPr="00AF66A3" w:rsidRDefault="00196F69" w:rsidP="00196F69">
      <w:pPr>
        <w:numPr>
          <w:ilvl w:val="0"/>
          <w:numId w:val="2"/>
        </w:numPr>
        <w:tabs>
          <w:tab w:val="left" w:pos="4095"/>
        </w:tabs>
      </w:pPr>
      <w:r w:rsidRPr="00AF66A3">
        <w:t>Copies of passports / IDs of company owners and authorized signatory.</w:t>
      </w:r>
    </w:p>
    <w:p w14:paraId="56F678D2" w14:textId="4DEF4ADD" w:rsidR="00196F69" w:rsidRPr="00AF66A3" w:rsidRDefault="00196F69" w:rsidP="00196F69">
      <w:pPr>
        <w:numPr>
          <w:ilvl w:val="0"/>
          <w:numId w:val="2"/>
        </w:numPr>
        <w:tabs>
          <w:tab w:val="left" w:pos="4095"/>
        </w:tabs>
      </w:pPr>
      <w:r w:rsidRPr="00AF66A3">
        <w:t>Valid Tax Card / Tax Registration Certificate</w:t>
      </w:r>
      <w:r w:rsidR="00577960" w:rsidRPr="00AF66A3">
        <w:t>/ VAT if applicable</w:t>
      </w:r>
    </w:p>
    <w:p w14:paraId="4885EB8D" w14:textId="77777777" w:rsidR="00196F69" w:rsidRPr="00AF66A3" w:rsidRDefault="00196F69" w:rsidP="00196F69">
      <w:pPr>
        <w:numPr>
          <w:ilvl w:val="0"/>
          <w:numId w:val="2"/>
        </w:numPr>
        <w:tabs>
          <w:tab w:val="left" w:pos="4095"/>
        </w:tabs>
      </w:pPr>
      <w:r w:rsidRPr="00AF66A3">
        <w:t>Recently issued Tax Clearance Certificate.</w:t>
      </w:r>
    </w:p>
    <w:p w14:paraId="54AA6334" w14:textId="77777777" w:rsidR="00196F69" w:rsidRPr="00AF66A3" w:rsidRDefault="00196F69" w:rsidP="00196F69">
      <w:pPr>
        <w:numPr>
          <w:ilvl w:val="0"/>
          <w:numId w:val="2"/>
        </w:numPr>
        <w:tabs>
          <w:tab w:val="left" w:pos="4095"/>
        </w:tabs>
      </w:pPr>
      <w:r w:rsidRPr="00AF66A3">
        <w:t>Bank certificate indicating authorized signatories and IBAN.</w:t>
      </w:r>
    </w:p>
    <w:p w14:paraId="27AC99B5" w14:textId="77777777" w:rsidR="00196F69" w:rsidRPr="00AF66A3" w:rsidRDefault="00196F69" w:rsidP="00196F69">
      <w:pPr>
        <w:numPr>
          <w:ilvl w:val="0"/>
          <w:numId w:val="2"/>
        </w:numPr>
        <w:tabs>
          <w:tab w:val="left" w:pos="4095"/>
        </w:tabs>
      </w:pPr>
      <w:r w:rsidRPr="00AF66A3">
        <w:t>Company Profile:</w:t>
      </w:r>
    </w:p>
    <w:p w14:paraId="23918A19" w14:textId="77777777" w:rsidR="00196F69" w:rsidRPr="00AF66A3" w:rsidRDefault="00196F69" w:rsidP="00196F69">
      <w:pPr>
        <w:numPr>
          <w:ilvl w:val="0"/>
          <w:numId w:val="3"/>
        </w:numPr>
        <w:tabs>
          <w:tab w:val="left" w:pos="4095"/>
        </w:tabs>
      </w:pPr>
      <w:r w:rsidRPr="00AF66A3">
        <w:t>Company overview, fields of work, establishment, executed projects, supporting photos, manpower, equipment, geographic reach.</w:t>
      </w:r>
    </w:p>
    <w:p w14:paraId="216BB6A7" w14:textId="77777777" w:rsidR="00196F69" w:rsidRPr="00AF66A3" w:rsidRDefault="00196F69" w:rsidP="00196F69">
      <w:pPr>
        <w:numPr>
          <w:ilvl w:val="0"/>
          <w:numId w:val="4"/>
        </w:numPr>
        <w:tabs>
          <w:tab w:val="left" w:pos="4095"/>
        </w:tabs>
      </w:pPr>
      <w:r w:rsidRPr="00AF66A3">
        <w:t xml:space="preserve">Certificates of experience and recommendation letters for previous projects </w:t>
      </w:r>
      <w:proofErr w:type="gramStart"/>
      <w:r w:rsidRPr="00AF66A3">
        <w:t>including</w:t>
      </w:r>
      <w:proofErr w:type="gramEnd"/>
      <w:r w:rsidRPr="00AF66A3">
        <w:t xml:space="preserve"> reports, contracts, completion certificates, demonstrating operational capacity and supply chain capabilities.</w:t>
      </w:r>
    </w:p>
    <w:p w14:paraId="3C4AE8C7" w14:textId="77777777" w:rsidR="00196F69" w:rsidRPr="00AF66A3" w:rsidRDefault="00196F69" w:rsidP="00196F69">
      <w:pPr>
        <w:numPr>
          <w:ilvl w:val="0"/>
          <w:numId w:val="4"/>
        </w:numPr>
        <w:tabs>
          <w:tab w:val="left" w:pos="4095"/>
        </w:tabs>
      </w:pPr>
      <w:r w:rsidRPr="00AF66A3">
        <w:t>Reference list showing qualifications and similar completed projects within the last 4 years.</w:t>
      </w:r>
    </w:p>
    <w:p w14:paraId="20D0F868" w14:textId="77777777" w:rsidR="00196F69" w:rsidRPr="00AF66A3" w:rsidRDefault="00196F69" w:rsidP="00196F69">
      <w:pPr>
        <w:numPr>
          <w:ilvl w:val="0"/>
          <w:numId w:val="4"/>
        </w:numPr>
        <w:tabs>
          <w:tab w:val="left" w:pos="4095"/>
        </w:tabs>
      </w:pPr>
      <w:r w:rsidRPr="00AF66A3">
        <w:t>Financial capacity: audited financial statements for the last 3 years + recent bank certificate proving financial capability.</w:t>
      </w:r>
    </w:p>
    <w:p w14:paraId="5C040739" w14:textId="0A4060D6" w:rsidR="00577960" w:rsidRPr="00AF66A3" w:rsidRDefault="00577960" w:rsidP="00196F69">
      <w:pPr>
        <w:numPr>
          <w:ilvl w:val="0"/>
          <w:numId w:val="4"/>
        </w:numPr>
        <w:tabs>
          <w:tab w:val="left" w:pos="4095"/>
        </w:tabs>
      </w:pPr>
      <w:r w:rsidRPr="00AF66A3">
        <w:t xml:space="preserve">ID of signatories or contact </w:t>
      </w:r>
      <w:r w:rsidR="00AF66A3" w:rsidRPr="00AF66A3">
        <w:t>personnel</w:t>
      </w:r>
      <w:r w:rsidRPr="00AF66A3">
        <w:t>.</w:t>
      </w:r>
    </w:p>
    <w:p w14:paraId="6F7A8013" w14:textId="68470BC7" w:rsidR="00AF66A3" w:rsidRPr="00196F69" w:rsidRDefault="00AF66A3" w:rsidP="00196F69">
      <w:pPr>
        <w:numPr>
          <w:ilvl w:val="0"/>
          <w:numId w:val="4"/>
        </w:numPr>
        <w:tabs>
          <w:tab w:val="left" w:pos="4095"/>
        </w:tabs>
      </w:pPr>
      <w:r w:rsidRPr="00AF66A3">
        <w:t>Other Registered and licensed with all relevant regulatory</w:t>
      </w:r>
      <w:r>
        <w:t xml:space="preserve"> bodies in Tanzania if required such us </w:t>
      </w:r>
      <w:proofErr w:type="spellStart"/>
      <w:proofErr w:type="gramStart"/>
      <w:r>
        <w:t>TBS,TMDA</w:t>
      </w:r>
      <w:proofErr w:type="gramEnd"/>
      <w:r>
        <w:t>,</w:t>
      </w:r>
      <w:proofErr w:type="gramStart"/>
      <w:r>
        <w:t>Bakwata,PHAB</w:t>
      </w:r>
      <w:proofErr w:type="spellEnd"/>
      <w:proofErr w:type="gramEnd"/>
      <w:r>
        <w:t>, OSHA, or any other applicable authority.</w:t>
      </w:r>
    </w:p>
    <w:p w14:paraId="0BD666A8" w14:textId="77777777" w:rsidR="00196F69" w:rsidRPr="00196F69" w:rsidRDefault="00BD28D9" w:rsidP="00196F69">
      <w:pPr>
        <w:tabs>
          <w:tab w:val="left" w:pos="4095"/>
        </w:tabs>
      </w:pPr>
      <w:r>
        <w:pict w14:anchorId="15AE168C">
          <v:rect id="_x0000_i1029" style="width:0;height:1.5pt" o:hralign="center" o:hrstd="t" o:hr="t" fillcolor="#a0a0a0" stroked="f"/>
        </w:pict>
      </w:r>
    </w:p>
    <w:p w14:paraId="3B2CE956" w14:textId="77777777" w:rsidR="00196F69" w:rsidRPr="00196F69" w:rsidRDefault="00196F69" w:rsidP="00196F69">
      <w:pPr>
        <w:tabs>
          <w:tab w:val="left" w:pos="4095"/>
        </w:tabs>
        <w:rPr>
          <w:b/>
          <w:bCs/>
          <w:sz w:val="28"/>
          <w:szCs w:val="28"/>
          <w:u w:val="single"/>
        </w:rPr>
      </w:pPr>
      <w:r w:rsidRPr="00196F69">
        <w:rPr>
          <w:b/>
          <w:bCs/>
          <w:sz w:val="28"/>
          <w:szCs w:val="28"/>
          <w:u w:val="single"/>
        </w:rPr>
        <w:t>Second: Financial Offer</w:t>
      </w:r>
    </w:p>
    <w:p w14:paraId="45006BD2" w14:textId="77777777" w:rsidR="00196F69" w:rsidRPr="00196F69" w:rsidRDefault="00196F69" w:rsidP="00196F69">
      <w:pPr>
        <w:numPr>
          <w:ilvl w:val="0"/>
          <w:numId w:val="5"/>
        </w:numPr>
        <w:tabs>
          <w:tab w:val="left" w:pos="4095"/>
        </w:tabs>
      </w:pPr>
      <w:r w:rsidRPr="00196F69">
        <w:t>Signed and stamped financial proposal.</w:t>
      </w:r>
    </w:p>
    <w:p w14:paraId="3C35407D" w14:textId="77777777" w:rsidR="00196F69" w:rsidRPr="00196F69" w:rsidRDefault="00196F69" w:rsidP="00196F69">
      <w:pPr>
        <w:numPr>
          <w:ilvl w:val="0"/>
          <w:numId w:val="5"/>
        </w:numPr>
        <w:tabs>
          <w:tab w:val="left" w:pos="4095"/>
        </w:tabs>
      </w:pPr>
      <w:r w:rsidRPr="00196F69">
        <w:t>Editable Excel format of the financial proposal (in addition to point 1).</w:t>
      </w:r>
    </w:p>
    <w:p w14:paraId="61F7D626" w14:textId="77777777" w:rsidR="00196F69" w:rsidRPr="00196F69" w:rsidRDefault="00196F69" w:rsidP="00196F69">
      <w:pPr>
        <w:numPr>
          <w:ilvl w:val="0"/>
          <w:numId w:val="5"/>
        </w:numPr>
        <w:tabs>
          <w:tab w:val="left" w:pos="4095"/>
        </w:tabs>
      </w:pPr>
      <w:r w:rsidRPr="00196F69">
        <w:t>Tender Committee has the right to review price tables. If discrepancies occur between written and numerical values, the written value prevails. If discrepancies occur between unit price and total price, the unit price prevails.</w:t>
      </w:r>
    </w:p>
    <w:p w14:paraId="7BDF485E" w14:textId="77777777" w:rsidR="00196F69" w:rsidRPr="00196F69" w:rsidRDefault="00196F69" w:rsidP="00196F69">
      <w:pPr>
        <w:numPr>
          <w:ilvl w:val="0"/>
          <w:numId w:val="5"/>
        </w:numPr>
        <w:tabs>
          <w:tab w:val="left" w:pos="4095"/>
        </w:tabs>
      </w:pPr>
      <w:r w:rsidRPr="00196F69">
        <w:t>Bid Letter showing bid date, total project cost, and bid validity (minimum 90 days except for framework contracts, which must be valid for at least 1 year).</w:t>
      </w:r>
    </w:p>
    <w:p w14:paraId="3FE832D0" w14:textId="77777777" w:rsidR="00196F69" w:rsidRPr="00196F69" w:rsidRDefault="00196F69" w:rsidP="00196F69">
      <w:pPr>
        <w:numPr>
          <w:ilvl w:val="0"/>
          <w:numId w:val="5"/>
        </w:numPr>
        <w:tabs>
          <w:tab w:val="left" w:pos="4095"/>
        </w:tabs>
      </w:pPr>
      <w:r w:rsidRPr="00196F69">
        <w:t>Company name and documents must be in the official language and English. If discrepancies occur, the official-language version prevails.</w:t>
      </w:r>
    </w:p>
    <w:p w14:paraId="49F2285C" w14:textId="6EF856F3" w:rsidR="00196F69" w:rsidRPr="00221548" w:rsidRDefault="00196F69" w:rsidP="00196F69">
      <w:pPr>
        <w:numPr>
          <w:ilvl w:val="0"/>
          <w:numId w:val="5"/>
        </w:numPr>
        <w:tabs>
          <w:tab w:val="left" w:pos="4095"/>
        </w:tabs>
      </w:pPr>
      <w:r w:rsidRPr="00196F69">
        <w:t xml:space="preserve">Each company must submit </w:t>
      </w:r>
      <w:r w:rsidR="008F722D">
        <w:rPr>
          <w:b/>
          <w:bCs/>
        </w:rPr>
        <w:t>in one document</w:t>
      </w:r>
      <w:r w:rsidRPr="00196F69">
        <w:t xml:space="preserve"> (technical – financial</w:t>
      </w:r>
      <w:r w:rsidRPr="00221548">
        <w:t xml:space="preserve">) via </w:t>
      </w:r>
      <w:r w:rsidR="008F722D" w:rsidRPr="00221548">
        <w:t xml:space="preserve"> </w:t>
      </w:r>
      <w:hyperlink r:id="rId10" w:history="1">
        <w:r w:rsidR="005B0C37" w:rsidRPr="003415DE">
          <w:rPr>
            <w:rStyle w:val="Hyperlink"/>
          </w:rPr>
          <w:t>qctanzania@qcharity.org</w:t>
        </w:r>
      </w:hyperlink>
      <w:r w:rsidR="00221548" w:rsidRPr="00221548">
        <w:t xml:space="preserve">  </w:t>
      </w:r>
      <w:r w:rsidRPr="00221548">
        <w:t>, with proper naming.</w:t>
      </w:r>
    </w:p>
    <w:p w14:paraId="28B73995" w14:textId="450056EA" w:rsidR="00A06B6C" w:rsidRPr="00A06B6C" w:rsidRDefault="00196F69" w:rsidP="00196F69">
      <w:pPr>
        <w:numPr>
          <w:ilvl w:val="0"/>
          <w:numId w:val="5"/>
        </w:numPr>
        <w:tabs>
          <w:tab w:val="left" w:pos="4095"/>
        </w:tabs>
        <w:rPr>
          <w:b/>
          <w:bCs/>
          <w:sz w:val="28"/>
          <w:szCs w:val="28"/>
          <w:u w:val="single"/>
        </w:rPr>
      </w:pPr>
      <w:r w:rsidRPr="00196F69">
        <w:t xml:space="preserve">Qatar Charity does not accept bids not uploaded via </w:t>
      </w:r>
      <w:r w:rsidR="00A06B6C">
        <w:t>email.</w:t>
      </w:r>
    </w:p>
    <w:p w14:paraId="2CD02D8E" w14:textId="115FF142" w:rsidR="00196F69" w:rsidRPr="00A06B6C" w:rsidRDefault="00196F69" w:rsidP="00196F69">
      <w:pPr>
        <w:numPr>
          <w:ilvl w:val="0"/>
          <w:numId w:val="5"/>
        </w:numPr>
        <w:tabs>
          <w:tab w:val="left" w:pos="4095"/>
        </w:tabs>
        <w:rPr>
          <w:b/>
          <w:bCs/>
          <w:sz w:val="28"/>
          <w:szCs w:val="28"/>
          <w:u w:val="single"/>
        </w:rPr>
      </w:pPr>
      <w:r w:rsidRPr="00A06B6C">
        <w:rPr>
          <w:b/>
          <w:bCs/>
          <w:sz w:val="28"/>
          <w:szCs w:val="28"/>
          <w:u w:val="single"/>
        </w:rPr>
        <w:t>4. Bid Validity</w:t>
      </w:r>
    </w:p>
    <w:p w14:paraId="49705E1A" w14:textId="77777777" w:rsidR="00196F69" w:rsidRPr="00196F69" w:rsidRDefault="00196F69" w:rsidP="00196F69">
      <w:pPr>
        <w:tabs>
          <w:tab w:val="left" w:pos="4095"/>
        </w:tabs>
      </w:pPr>
      <w:r w:rsidRPr="00196F69">
        <w:t>4.1. Awarded bidders must comply with all tender terms subject to written exceptions or agreed amendments.</w:t>
      </w:r>
    </w:p>
    <w:p w14:paraId="76D6EA27" w14:textId="77777777" w:rsidR="00196F69" w:rsidRPr="00196F69" w:rsidRDefault="00BD28D9" w:rsidP="00196F69">
      <w:pPr>
        <w:tabs>
          <w:tab w:val="left" w:pos="4095"/>
        </w:tabs>
      </w:pPr>
      <w:r>
        <w:pict w14:anchorId="6D3F4397">
          <v:rect id="_x0000_i1030" style="width:0;height:1.5pt" o:hralign="center" o:hrstd="t" o:hr="t" fillcolor="#a0a0a0" stroked="f"/>
        </w:pict>
      </w:r>
    </w:p>
    <w:p w14:paraId="2DE1CAC9" w14:textId="77777777" w:rsidR="00196F69" w:rsidRPr="00196F69" w:rsidRDefault="00196F69" w:rsidP="00196F69">
      <w:pPr>
        <w:tabs>
          <w:tab w:val="left" w:pos="4095"/>
        </w:tabs>
        <w:rPr>
          <w:b/>
          <w:bCs/>
          <w:sz w:val="28"/>
          <w:szCs w:val="28"/>
          <w:u w:val="single"/>
        </w:rPr>
      </w:pPr>
      <w:r w:rsidRPr="00196F69">
        <w:rPr>
          <w:b/>
          <w:bCs/>
          <w:sz w:val="28"/>
          <w:szCs w:val="28"/>
          <w:u w:val="single"/>
        </w:rPr>
        <w:t>5. Bid Costs</w:t>
      </w:r>
    </w:p>
    <w:p w14:paraId="4A2D5B28" w14:textId="77777777" w:rsidR="00196F69" w:rsidRDefault="00196F69" w:rsidP="00196F69">
      <w:pPr>
        <w:tabs>
          <w:tab w:val="left" w:pos="4095"/>
        </w:tabs>
      </w:pPr>
      <w:r w:rsidRPr="00196F69">
        <w:t>5.1. Bidders are not entitled to claim any costs related to bid preparation, whether awarded or rejected.</w:t>
      </w:r>
      <w:r w:rsidRPr="00196F69">
        <w:br/>
        <w:t>5.2. Bidders are responsible for obtaining all necessary information at their own expense.</w:t>
      </w:r>
      <w:r w:rsidRPr="00196F69">
        <w:br/>
        <w:t>5.3. Information provided aims to guide bidders only.</w:t>
      </w:r>
      <w:r w:rsidRPr="00196F69">
        <w:br/>
        <w:t>5.4. Bidders must verify sufficiency of information independently. Qatar Charity bears no responsibility for any resulting loss, damage, or expenses.</w:t>
      </w:r>
    </w:p>
    <w:p w14:paraId="742453EA" w14:textId="77777777" w:rsidR="0083487B" w:rsidRPr="00196F69" w:rsidRDefault="0083487B" w:rsidP="00196F69">
      <w:pPr>
        <w:tabs>
          <w:tab w:val="left" w:pos="4095"/>
        </w:tabs>
      </w:pPr>
    </w:p>
    <w:p w14:paraId="490EFB14" w14:textId="77777777" w:rsidR="00196F69" w:rsidRPr="00196F69" w:rsidRDefault="00BD28D9" w:rsidP="00196F69">
      <w:pPr>
        <w:tabs>
          <w:tab w:val="left" w:pos="4095"/>
        </w:tabs>
      </w:pPr>
      <w:r>
        <w:pict w14:anchorId="2F10F523">
          <v:rect id="_x0000_i1031" style="width:0;height:1.5pt" o:hralign="center" o:hrstd="t" o:hr="t" fillcolor="#a0a0a0" stroked="f"/>
        </w:pict>
      </w:r>
    </w:p>
    <w:p w14:paraId="5EC2F72B" w14:textId="77777777" w:rsidR="00196F69" w:rsidRPr="00196F69" w:rsidRDefault="00196F69" w:rsidP="00196F69">
      <w:pPr>
        <w:tabs>
          <w:tab w:val="left" w:pos="4095"/>
        </w:tabs>
        <w:rPr>
          <w:b/>
          <w:bCs/>
          <w:sz w:val="28"/>
          <w:szCs w:val="28"/>
          <w:u w:val="single"/>
        </w:rPr>
      </w:pPr>
      <w:r w:rsidRPr="00196F69">
        <w:rPr>
          <w:b/>
          <w:bCs/>
          <w:sz w:val="28"/>
          <w:szCs w:val="28"/>
          <w:u w:val="single"/>
        </w:rPr>
        <w:t>6. Bid Format</w:t>
      </w:r>
    </w:p>
    <w:p w14:paraId="789122B4" w14:textId="77777777" w:rsidR="00196F69" w:rsidRPr="00196F69" w:rsidRDefault="00196F69" w:rsidP="00196F69">
      <w:pPr>
        <w:tabs>
          <w:tab w:val="left" w:pos="4095"/>
        </w:tabs>
      </w:pPr>
      <w:r w:rsidRPr="00196F69">
        <w:t>6.1. All bid procedures must be completed by qualified staff. Do not assume Qatar Charity knows your organization; all forms must be fully completed.</w:t>
      </w:r>
    </w:p>
    <w:p w14:paraId="72ED5DC8" w14:textId="77777777" w:rsidR="00196F69" w:rsidRPr="00196F69" w:rsidRDefault="00196F69" w:rsidP="00196F69">
      <w:pPr>
        <w:tabs>
          <w:tab w:val="left" w:pos="4095"/>
        </w:tabs>
      </w:pPr>
      <w:r w:rsidRPr="00196F69">
        <w:t>Required annexes:</w:t>
      </w:r>
    </w:p>
    <w:p w14:paraId="1733AE61" w14:textId="77777777" w:rsidR="00196F69" w:rsidRPr="00196F69" w:rsidRDefault="00196F69" w:rsidP="00196F69">
      <w:pPr>
        <w:numPr>
          <w:ilvl w:val="0"/>
          <w:numId w:val="6"/>
        </w:numPr>
        <w:tabs>
          <w:tab w:val="left" w:pos="4095"/>
        </w:tabs>
      </w:pPr>
      <w:r w:rsidRPr="00196F69">
        <w:rPr>
          <w:b/>
          <w:bCs/>
        </w:rPr>
        <w:t>Annex A:</w:t>
      </w:r>
      <w:r w:rsidRPr="00196F69">
        <w:t xml:space="preserve"> Bid Commitment Certificate</w:t>
      </w:r>
    </w:p>
    <w:p w14:paraId="34B5884B" w14:textId="77777777" w:rsidR="00196F69" w:rsidRPr="00196F69" w:rsidRDefault="00196F69" w:rsidP="00196F69">
      <w:pPr>
        <w:numPr>
          <w:ilvl w:val="0"/>
          <w:numId w:val="6"/>
        </w:numPr>
        <w:tabs>
          <w:tab w:val="left" w:pos="4095"/>
        </w:tabs>
      </w:pPr>
      <w:r w:rsidRPr="00196F69">
        <w:rPr>
          <w:b/>
          <w:bCs/>
        </w:rPr>
        <w:t>Annex B:</w:t>
      </w:r>
      <w:r w:rsidRPr="00196F69">
        <w:t xml:space="preserve"> Technical Offer</w:t>
      </w:r>
    </w:p>
    <w:p w14:paraId="333A82E8" w14:textId="77777777" w:rsidR="00196F69" w:rsidRPr="00196F69" w:rsidRDefault="00196F69" w:rsidP="00196F69">
      <w:pPr>
        <w:numPr>
          <w:ilvl w:val="0"/>
          <w:numId w:val="6"/>
        </w:numPr>
        <w:tabs>
          <w:tab w:val="left" w:pos="4095"/>
        </w:tabs>
      </w:pPr>
      <w:r w:rsidRPr="00196F69">
        <w:rPr>
          <w:b/>
          <w:bCs/>
        </w:rPr>
        <w:t>Annex C:</w:t>
      </w:r>
      <w:r w:rsidRPr="00196F69">
        <w:t xml:space="preserve"> Financial Offer</w:t>
      </w:r>
    </w:p>
    <w:p w14:paraId="66BCDA11" w14:textId="77777777" w:rsidR="00196F69" w:rsidRPr="00196F69" w:rsidRDefault="00196F69" w:rsidP="00196F69">
      <w:pPr>
        <w:numPr>
          <w:ilvl w:val="0"/>
          <w:numId w:val="6"/>
        </w:numPr>
        <w:tabs>
          <w:tab w:val="left" w:pos="4095"/>
        </w:tabs>
      </w:pPr>
      <w:r w:rsidRPr="00196F69">
        <w:t>Any other issued annexes.</w:t>
      </w:r>
    </w:p>
    <w:p w14:paraId="7606AB91" w14:textId="77777777" w:rsidR="00196F69" w:rsidRPr="00196F69" w:rsidRDefault="00196F69" w:rsidP="00196F69">
      <w:pPr>
        <w:tabs>
          <w:tab w:val="left" w:pos="4095"/>
        </w:tabs>
      </w:pPr>
      <w:r w:rsidRPr="00196F69">
        <w:t>6.2. Incomplete bids will not be considered.</w:t>
      </w:r>
      <w:r w:rsidRPr="00196F69">
        <w:br/>
        <w:t>6.3. Technical evaluation precedes financial evaluation.</w:t>
      </w:r>
      <w:r w:rsidRPr="00196F69">
        <w:br/>
        <w:t>6.4. Submission mechanism: companies must create a main folder named after the company, containing two subfolders (“Technical File”, “Financial File”).</w:t>
      </w:r>
    </w:p>
    <w:p w14:paraId="1884D2F4" w14:textId="78FBDBEF" w:rsidR="00F5541D" w:rsidRPr="00221548" w:rsidRDefault="00BD28D9" w:rsidP="00221548">
      <w:pPr>
        <w:tabs>
          <w:tab w:val="left" w:pos="4095"/>
        </w:tabs>
      </w:pPr>
      <w:r>
        <w:pict w14:anchorId="38990E2A">
          <v:rect id="_x0000_i1032" style="width:0;height:1.5pt" o:hralign="center" o:hrstd="t" o:hr="t" fillcolor="#a0a0a0" stroked="f"/>
        </w:pict>
      </w:r>
    </w:p>
    <w:p w14:paraId="4C02D18D" w14:textId="2C782734" w:rsidR="00196F69" w:rsidRPr="00196F69" w:rsidRDefault="00196F69" w:rsidP="00196F69">
      <w:pPr>
        <w:tabs>
          <w:tab w:val="left" w:pos="4095"/>
        </w:tabs>
        <w:rPr>
          <w:b/>
          <w:bCs/>
          <w:sz w:val="28"/>
          <w:szCs w:val="28"/>
          <w:u w:val="single"/>
        </w:rPr>
      </w:pPr>
      <w:r w:rsidRPr="00196F69">
        <w:rPr>
          <w:b/>
          <w:bCs/>
          <w:sz w:val="28"/>
          <w:szCs w:val="28"/>
          <w:u w:val="single"/>
        </w:rPr>
        <w:t>7. Price Accuracy</w:t>
      </w:r>
    </w:p>
    <w:p w14:paraId="35A4E309" w14:textId="72DD6EB1" w:rsidR="00196F69" w:rsidRPr="00196F69" w:rsidRDefault="00F5541D" w:rsidP="001B56D0">
      <w:pPr>
        <w:tabs>
          <w:tab w:val="left" w:pos="4095"/>
        </w:tabs>
      </w:pPr>
      <w:r w:rsidRPr="00F5541D">
        <w:rPr>
          <w:b/>
          <w:bCs/>
        </w:rPr>
        <w:t>7.1</w:t>
      </w:r>
      <w:r>
        <w:t xml:space="preserve"> </w:t>
      </w:r>
      <w:r w:rsidR="00196F69" w:rsidRPr="00196F69">
        <w:t>Bidders must verify all calculations and ensure that all documents are completed, signed, and stamped.</w:t>
      </w:r>
    </w:p>
    <w:p w14:paraId="11A69163" w14:textId="77777777" w:rsidR="00196F69" w:rsidRPr="00196F69" w:rsidRDefault="00196F69" w:rsidP="00196F69">
      <w:pPr>
        <w:tabs>
          <w:tab w:val="left" w:pos="4095"/>
        </w:tabs>
        <w:rPr>
          <w:b/>
          <w:bCs/>
          <w:sz w:val="28"/>
          <w:szCs w:val="28"/>
          <w:u w:val="single"/>
        </w:rPr>
      </w:pPr>
      <w:r w:rsidRPr="00196F69">
        <w:rPr>
          <w:b/>
          <w:bCs/>
          <w:sz w:val="28"/>
          <w:szCs w:val="28"/>
          <w:u w:val="single"/>
        </w:rPr>
        <w:t>8. Modification &amp; Withdrawal</w:t>
      </w:r>
    </w:p>
    <w:p w14:paraId="0D6648F1" w14:textId="05DF5A6C" w:rsidR="00196F69" w:rsidRPr="00196F69" w:rsidRDefault="00196F69" w:rsidP="001B56D0">
      <w:pPr>
        <w:tabs>
          <w:tab w:val="left" w:pos="4095"/>
        </w:tabs>
      </w:pPr>
      <w:r w:rsidRPr="00196F69">
        <w:t>8.1. No modifications are allowed after the tender closing date.</w:t>
      </w:r>
      <w:r w:rsidRPr="00196F69">
        <w:br/>
        <w:t>8.2. If a bidder withdraws before evaluation, Qatar Charity may confiscate the bid security without prior notice.</w:t>
      </w:r>
    </w:p>
    <w:p w14:paraId="28090B3C" w14:textId="15C7C1BD" w:rsidR="00196F69" w:rsidRPr="00196F69" w:rsidRDefault="00196F69" w:rsidP="00196F69">
      <w:pPr>
        <w:tabs>
          <w:tab w:val="left" w:pos="4095"/>
        </w:tabs>
        <w:rPr>
          <w:b/>
          <w:bCs/>
          <w:sz w:val="28"/>
          <w:szCs w:val="28"/>
          <w:u w:val="single"/>
        </w:rPr>
      </w:pPr>
      <w:r w:rsidRPr="00196F69">
        <w:rPr>
          <w:b/>
          <w:bCs/>
          <w:sz w:val="28"/>
          <w:szCs w:val="28"/>
          <w:u w:val="single"/>
        </w:rPr>
        <w:t>9. Confidentiality</w:t>
      </w:r>
      <w:r w:rsidR="008E4472">
        <w:rPr>
          <w:b/>
          <w:bCs/>
          <w:sz w:val="28"/>
          <w:szCs w:val="28"/>
          <w:u w:val="single"/>
        </w:rPr>
        <w:t xml:space="preserve"> and Data Protection</w:t>
      </w:r>
    </w:p>
    <w:p w14:paraId="4E10FC3C" w14:textId="77777777" w:rsidR="00AE042D" w:rsidRPr="00AE042D" w:rsidRDefault="00AE042D" w:rsidP="00AE042D">
      <w:pPr>
        <w:tabs>
          <w:tab w:val="left" w:pos="4095"/>
        </w:tabs>
      </w:pPr>
      <w:r w:rsidRPr="00AE042D">
        <w:rPr>
          <w:b/>
          <w:bCs/>
        </w:rPr>
        <w:t>9.1</w:t>
      </w:r>
      <w:r w:rsidRPr="00AE042D">
        <w:t xml:space="preserve"> All information contained in the Invitation to Tender, as well as any information included in subsequent correspondence or any later negotiations, shall be considered confidential.</w:t>
      </w:r>
    </w:p>
    <w:p w14:paraId="7CA96B6D" w14:textId="77777777" w:rsidR="00AE042D" w:rsidRPr="00AE042D" w:rsidRDefault="00AE042D" w:rsidP="00AE042D">
      <w:pPr>
        <w:tabs>
          <w:tab w:val="left" w:pos="4095"/>
        </w:tabs>
      </w:pPr>
      <w:r w:rsidRPr="00AE042D">
        <w:rPr>
          <w:b/>
          <w:bCs/>
        </w:rPr>
        <w:t>9.2</w:t>
      </w:r>
      <w:r w:rsidRPr="00AE042D">
        <w:t xml:space="preserve"> Bidders are not permitted to publish the Invitation to Tender, nor are they allowed to communicate or disclose any information to any third party. They are also prohibited from using such information for any commercial or industrial purpose unrelated to this tender.</w:t>
      </w:r>
    </w:p>
    <w:p w14:paraId="0A8B2871" w14:textId="77777777" w:rsidR="00AE042D" w:rsidRPr="00AE042D" w:rsidRDefault="00AE042D" w:rsidP="00AE042D">
      <w:pPr>
        <w:tabs>
          <w:tab w:val="left" w:pos="4095"/>
        </w:tabs>
      </w:pPr>
      <w:r w:rsidRPr="00AE042D">
        <w:rPr>
          <w:b/>
          <w:bCs/>
        </w:rPr>
        <w:t>9.3</w:t>
      </w:r>
      <w:r w:rsidRPr="00AE042D">
        <w:t xml:space="preserve"> The bidder may communicate or disclose any information to entities that require such information strictly for the purpose of preparing the bid or supporting any subsequent negotiations, </w:t>
      </w:r>
      <w:proofErr w:type="gramStart"/>
      <w:r w:rsidRPr="00AE042D">
        <w:t>provided that</w:t>
      </w:r>
      <w:proofErr w:type="gramEnd"/>
      <w:r w:rsidRPr="00AE042D">
        <w:t xml:space="preserve"> confidentiality obligations are fully observed.</w:t>
      </w:r>
    </w:p>
    <w:p w14:paraId="179B23A3" w14:textId="77777777" w:rsidR="00AE042D" w:rsidRDefault="00AE042D" w:rsidP="00AE042D">
      <w:pPr>
        <w:tabs>
          <w:tab w:val="left" w:pos="4095"/>
        </w:tabs>
      </w:pPr>
      <w:r w:rsidRPr="00AE042D">
        <w:rPr>
          <w:b/>
          <w:bCs/>
        </w:rPr>
        <w:t>9.4</w:t>
      </w:r>
      <w:r w:rsidRPr="00AE042D">
        <w:t xml:space="preserve"> Qatar Charity will treat all information submitted by bidders as “commercially confidential” (except for information required by law). Such information shall not be disclosed to any third party without the bidder’s written consent.</w:t>
      </w:r>
    </w:p>
    <w:p w14:paraId="4C22F83D" w14:textId="21BB2D68" w:rsidR="008E4472" w:rsidRDefault="008E4472" w:rsidP="008E4472">
      <w:pPr>
        <w:pStyle w:val="NormalWeb"/>
        <w:spacing w:after="0" w:line="240" w:lineRule="auto"/>
        <w:rPr>
          <w:rFonts w:asciiTheme="minorHAnsi" w:eastAsia="Diab Orient 012 ExtraLight" w:hAnsiTheme="minorHAnsi" w:cs="Diab Orient 012 ExtraLight"/>
          <w:color w:val="0A0A0A"/>
          <w:lang w:eastAsia="zh-CN"/>
        </w:rPr>
      </w:pPr>
      <w:r w:rsidRPr="008E4472">
        <w:rPr>
          <w:rFonts w:asciiTheme="minorHAnsi" w:eastAsia="Diab Orient 012 ExtraLight" w:hAnsiTheme="minorHAnsi" w:cs="Diab Orient 012 ExtraLight"/>
          <w:b/>
          <w:bCs/>
          <w:color w:val="0A0A0A"/>
          <w:lang w:eastAsia="zh-CN"/>
        </w:rPr>
        <w:t>9.5</w:t>
      </w:r>
      <w:r>
        <w:rPr>
          <w:rFonts w:asciiTheme="minorHAnsi" w:eastAsia="Diab Orient 012 ExtraLight" w:hAnsiTheme="minorHAnsi" w:cs="Diab Orient 012 ExtraLight"/>
          <w:color w:val="0A0A0A"/>
          <w:lang w:eastAsia="zh-CN"/>
        </w:rPr>
        <w:t xml:space="preserve"> </w:t>
      </w:r>
      <w:r w:rsidRPr="008E4472">
        <w:rPr>
          <w:rFonts w:asciiTheme="minorHAnsi" w:eastAsia="Diab Orient 012 ExtraLight" w:hAnsiTheme="minorHAnsi" w:cs="Diab Orient 012 ExtraLight"/>
          <w:color w:val="0A0A0A"/>
          <w:lang w:eastAsia="zh-CN"/>
        </w:rPr>
        <w:t>All personal data submitted in response to this tender will be handled in accordance with Tanzania’s Personal Data Protection Act, 2022. By participating, bidders consent to the use of their data solely for procurement purposes. Any cross-border transfer of personal data will comply with the legal safeguards outlined in the Act.</w:t>
      </w:r>
    </w:p>
    <w:p w14:paraId="423E57FE" w14:textId="77777777" w:rsidR="00577960" w:rsidRPr="008E4472" w:rsidRDefault="00577960" w:rsidP="008E4472">
      <w:pPr>
        <w:pStyle w:val="NormalWeb"/>
        <w:spacing w:after="0" w:line="240" w:lineRule="auto"/>
        <w:rPr>
          <w:rFonts w:asciiTheme="minorHAnsi" w:eastAsia="Diab Orient 012 ExtraLight" w:hAnsiTheme="minorHAnsi" w:cs="Diab Orient 012 ExtraLight"/>
          <w:color w:val="0A0A0A"/>
          <w:lang w:eastAsia="zh-CN"/>
        </w:rPr>
      </w:pPr>
    </w:p>
    <w:p w14:paraId="74449D7D" w14:textId="2B54BEB0" w:rsidR="008E4472" w:rsidRPr="008E4472" w:rsidRDefault="008E4472" w:rsidP="008E4472">
      <w:pPr>
        <w:tabs>
          <w:tab w:val="left" w:pos="4095"/>
        </w:tabs>
        <w:rPr>
          <w:b/>
          <w:bCs/>
          <w:sz w:val="28"/>
          <w:szCs w:val="28"/>
          <w:u w:val="single"/>
        </w:rPr>
      </w:pPr>
      <w:r>
        <w:rPr>
          <w:b/>
          <w:bCs/>
          <w:sz w:val="28"/>
          <w:szCs w:val="28"/>
          <w:u w:val="single"/>
        </w:rPr>
        <w:t>10</w:t>
      </w:r>
      <w:r w:rsidRPr="008E4472">
        <w:rPr>
          <w:b/>
          <w:bCs/>
          <w:sz w:val="28"/>
          <w:szCs w:val="28"/>
          <w:u w:val="single"/>
        </w:rPr>
        <w:t xml:space="preserve">. </w:t>
      </w:r>
      <w:bookmarkStart w:id="0" w:name="_Hlk221269524"/>
      <w:r w:rsidRPr="008E4472">
        <w:rPr>
          <w:rFonts w:eastAsia="Diab Orient 012 Bold" w:cs="Diab Orient 012 Bold"/>
          <w:b/>
          <w:bCs/>
          <w:color w:val="0A0A0A"/>
          <w:u w:val="single"/>
          <w:lang w:eastAsia="zh-CN"/>
        </w:rPr>
        <w:t>Prevention of Sexual Exploitation and Abuse</w:t>
      </w:r>
    </w:p>
    <w:p w14:paraId="075ACB6F" w14:textId="77777777" w:rsidR="008E4472" w:rsidRPr="008E4472" w:rsidRDefault="008E4472" w:rsidP="008E4472">
      <w:pPr>
        <w:spacing w:after="0" w:line="240" w:lineRule="auto"/>
        <w:rPr>
          <w:rFonts w:eastAsia="Diab Orient 012 ExtraLight" w:cs="Diab Orient 012 ExtraLight"/>
          <w:color w:val="0A0A0A"/>
          <w:lang w:eastAsia="zh-CN"/>
        </w:rPr>
      </w:pPr>
      <w:r w:rsidRPr="008E4472">
        <w:rPr>
          <w:rFonts w:eastAsia="Diab Orient 012 ExtraLight" w:cs="Diab Orient 012 ExtraLight"/>
          <w:color w:val="0A0A0A"/>
          <w:lang w:eastAsia="zh-CN"/>
        </w:rPr>
        <w:t>Qatar Charity unequivocally condemns all forms of sexual exploitation and abuse, as well as bullying and various non-sexual abuses of power committed by its employees and affiliated personnel against any individual, irrespective of age, gender, sexuality, disability, religion, or ethnic origin</w:t>
      </w:r>
    </w:p>
    <w:bookmarkEnd w:id="0"/>
    <w:p w14:paraId="12EEBB29" w14:textId="77777777" w:rsidR="008E4472" w:rsidRPr="00AE042D" w:rsidRDefault="008E4472" w:rsidP="00AE042D">
      <w:pPr>
        <w:tabs>
          <w:tab w:val="left" w:pos="4095"/>
        </w:tabs>
      </w:pPr>
    </w:p>
    <w:p w14:paraId="571CB202" w14:textId="7FDDCDDB" w:rsidR="00196F69" w:rsidRPr="00196F69" w:rsidRDefault="00196F69" w:rsidP="00196F69">
      <w:pPr>
        <w:tabs>
          <w:tab w:val="left" w:pos="4095"/>
        </w:tabs>
        <w:rPr>
          <w:b/>
          <w:bCs/>
          <w:sz w:val="28"/>
          <w:szCs w:val="28"/>
          <w:u w:val="single"/>
        </w:rPr>
      </w:pPr>
      <w:r w:rsidRPr="00196F69">
        <w:rPr>
          <w:b/>
          <w:bCs/>
          <w:sz w:val="28"/>
          <w:szCs w:val="28"/>
          <w:u w:val="single"/>
        </w:rPr>
        <w:t>1</w:t>
      </w:r>
      <w:r w:rsidR="00AF66A3">
        <w:rPr>
          <w:b/>
          <w:bCs/>
          <w:sz w:val="28"/>
          <w:szCs w:val="28"/>
          <w:u w:val="single"/>
        </w:rPr>
        <w:t>1</w:t>
      </w:r>
      <w:r w:rsidRPr="00196F69">
        <w:rPr>
          <w:b/>
          <w:bCs/>
          <w:sz w:val="28"/>
          <w:szCs w:val="28"/>
          <w:u w:val="single"/>
        </w:rPr>
        <w:t>. Tender Timetable</w:t>
      </w:r>
    </w:p>
    <w:tbl>
      <w:tblPr>
        <w:tblW w:w="9352" w:type="dxa"/>
        <w:tblCellSpacing w:w="15" w:type="dxa"/>
        <w:tblCellMar>
          <w:top w:w="15" w:type="dxa"/>
          <w:left w:w="15" w:type="dxa"/>
          <w:bottom w:w="15" w:type="dxa"/>
          <w:right w:w="15" w:type="dxa"/>
        </w:tblCellMar>
        <w:tblLook w:val="04A0" w:firstRow="1" w:lastRow="0" w:firstColumn="1" w:lastColumn="0" w:noHBand="0" w:noVBand="1"/>
      </w:tblPr>
      <w:tblGrid>
        <w:gridCol w:w="5032"/>
        <w:gridCol w:w="4320"/>
      </w:tblGrid>
      <w:tr w:rsidR="00196F69" w:rsidRPr="00196F69" w14:paraId="2A163BAE"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2E5DD15" w14:textId="77777777" w:rsidR="00196F69" w:rsidRPr="00196F69" w:rsidRDefault="00196F69" w:rsidP="00196F69">
            <w:pPr>
              <w:tabs>
                <w:tab w:val="left" w:pos="4095"/>
              </w:tabs>
              <w:rPr>
                <w:b/>
                <w:bCs/>
              </w:rPr>
            </w:pPr>
            <w:r w:rsidRPr="00196F69">
              <w:rPr>
                <w:b/>
                <w:bCs/>
              </w:rPr>
              <w:t>Item</w:t>
            </w:r>
          </w:p>
        </w:tc>
        <w:tc>
          <w:tcPr>
            <w:tcW w:w="427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75F3237" w14:textId="77777777" w:rsidR="00196F69" w:rsidRPr="00196F69" w:rsidRDefault="00196F69" w:rsidP="00196F69">
            <w:pPr>
              <w:tabs>
                <w:tab w:val="left" w:pos="4095"/>
              </w:tabs>
              <w:rPr>
                <w:b/>
                <w:bCs/>
                <w:rtl/>
                <w:lang w:bidi="ar-QA"/>
              </w:rPr>
            </w:pPr>
            <w:r w:rsidRPr="00196F69">
              <w:rPr>
                <w:b/>
                <w:bCs/>
              </w:rPr>
              <w:t>Date</w:t>
            </w:r>
          </w:p>
        </w:tc>
      </w:tr>
      <w:tr w:rsidR="00196F69" w:rsidRPr="00196F69" w14:paraId="541DE082"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31FC4892" w14:textId="77777777" w:rsidR="00196F69" w:rsidRPr="00196F69" w:rsidRDefault="00196F69" w:rsidP="00196F69">
            <w:pPr>
              <w:tabs>
                <w:tab w:val="left" w:pos="4095"/>
              </w:tabs>
              <w:rPr>
                <w:b/>
                <w:bCs/>
              </w:rPr>
            </w:pPr>
            <w:r w:rsidRPr="00196F69">
              <w:rPr>
                <w:b/>
                <w:bCs/>
              </w:rPr>
              <w:t>Tender announcement</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3678D205" w14:textId="00F40A45" w:rsidR="00196F69" w:rsidRPr="00196F69" w:rsidRDefault="009B5A50" w:rsidP="00196F69">
            <w:pPr>
              <w:tabs>
                <w:tab w:val="left" w:pos="4095"/>
              </w:tabs>
              <w:rPr>
                <w:b/>
                <w:bCs/>
              </w:rPr>
            </w:pPr>
            <w:r>
              <w:rPr>
                <w:b/>
                <w:bCs/>
              </w:rPr>
              <w:t>1</w:t>
            </w:r>
            <w:r w:rsidR="009B2FA5">
              <w:rPr>
                <w:b/>
                <w:bCs/>
              </w:rPr>
              <w:t>4</w:t>
            </w:r>
            <w:r w:rsidR="00196F69" w:rsidRPr="00196F69">
              <w:rPr>
                <w:b/>
                <w:bCs/>
              </w:rPr>
              <w:t>/</w:t>
            </w:r>
            <w:r w:rsidR="00E0487F">
              <w:rPr>
                <w:b/>
                <w:bCs/>
              </w:rPr>
              <w:t>0</w:t>
            </w:r>
            <w:r w:rsidR="009B2FA5">
              <w:rPr>
                <w:b/>
                <w:bCs/>
              </w:rPr>
              <w:t>4</w:t>
            </w:r>
            <w:r w:rsidR="00196F69" w:rsidRPr="00196F69">
              <w:rPr>
                <w:b/>
                <w:bCs/>
              </w:rPr>
              <w:t>/</w:t>
            </w:r>
            <w:r w:rsidR="00E0487F">
              <w:rPr>
                <w:b/>
                <w:bCs/>
              </w:rPr>
              <w:t>2026</w:t>
            </w:r>
          </w:p>
        </w:tc>
      </w:tr>
      <w:tr w:rsidR="00196F69" w:rsidRPr="00196F69" w14:paraId="4D90C55D"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193ABB23" w14:textId="77777777" w:rsidR="00196F69" w:rsidRPr="00196F69" w:rsidRDefault="00196F69" w:rsidP="00196F69">
            <w:pPr>
              <w:tabs>
                <w:tab w:val="left" w:pos="4095"/>
              </w:tabs>
              <w:rPr>
                <w:b/>
                <w:bCs/>
              </w:rPr>
            </w:pPr>
            <w:r w:rsidRPr="00196F69">
              <w:rPr>
                <w:b/>
                <w:bCs/>
              </w:rPr>
              <w:t>Deadline for technical inquiries</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7D29F45E" w14:textId="716379D2" w:rsidR="00196F69" w:rsidRPr="00196F69" w:rsidRDefault="00497A72" w:rsidP="00196F69">
            <w:pPr>
              <w:tabs>
                <w:tab w:val="left" w:pos="4095"/>
              </w:tabs>
              <w:rPr>
                <w:b/>
                <w:bCs/>
              </w:rPr>
            </w:pPr>
            <w:r>
              <w:rPr>
                <w:b/>
                <w:bCs/>
              </w:rPr>
              <w:t>1</w:t>
            </w:r>
            <w:r w:rsidR="00C5290A">
              <w:rPr>
                <w:b/>
                <w:bCs/>
              </w:rPr>
              <w:t>7</w:t>
            </w:r>
            <w:r w:rsidR="00196F69" w:rsidRPr="00196F69">
              <w:rPr>
                <w:b/>
                <w:bCs/>
              </w:rPr>
              <w:t>/</w:t>
            </w:r>
            <w:r>
              <w:rPr>
                <w:b/>
                <w:bCs/>
              </w:rPr>
              <w:t>0</w:t>
            </w:r>
            <w:r w:rsidR="009B2FA5">
              <w:rPr>
                <w:b/>
                <w:bCs/>
              </w:rPr>
              <w:t>4</w:t>
            </w:r>
            <w:r w:rsidR="00196F69" w:rsidRPr="00196F69">
              <w:rPr>
                <w:b/>
                <w:bCs/>
              </w:rPr>
              <w:t>/</w:t>
            </w:r>
            <w:r>
              <w:rPr>
                <w:b/>
                <w:bCs/>
              </w:rPr>
              <w:t>202</w:t>
            </w:r>
            <w:r w:rsidR="0006087F">
              <w:rPr>
                <w:b/>
                <w:bCs/>
              </w:rPr>
              <w:t>6</w:t>
            </w:r>
          </w:p>
        </w:tc>
      </w:tr>
      <w:tr w:rsidR="00196F69" w:rsidRPr="00196F69" w14:paraId="7D2410F1"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45F06D82" w14:textId="77777777" w:rsidR="00196F69" w:rsidRPr="00196F69" w:rsidRDefault="00196F69" w:rsidP="00196F69">
            <w:pPr>
              <w:tabs>
                <w:tab w:val="left" w:pos="4095"/>
              </w:tabs>
              <w:rPr>
                <w:b/>
                <w:bCs/>
              </w:rPr>
            </w:pPr>
            <w:r w:rsidRPr="00196F69">
              <w:rPr>
                <w:b/>
                <w:bCs/>
              </w:rPr>
              <w:t>Answers to inquiries</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33A5DD35" w14:textId="6B913CCF" w:rsidR="00196F69" w:rsidRPr="00196F69" w:rsidRDefault="0006087F" w:rsidP="00196F69">
            <w:pPr>
              <w:tabs>
                <w:tab w:val="left" w:pos="4095"/>
              </w:tabs>
              <w:rPr>
                <w:b/>
                <w:bCs/>
              </w:rPr>
            </w:pPr>
            <w:r>
              <w:rPr>
                <w:b/>
                <w:bCs/>
              </w:rPr>
              <w:t>1</w:t>
            </w:r>
            <w:r w:rsidR="00C5290A">
              <w:rPr>
                <w:b/>
                <w:bCs/>
              </w:rPr>
              <w:t>7</w:t>
            </w:r>
            <w:r>
              <w:rPr>
                <w:b/>
                <w:bCs/>
              </w:rPr>
              <w:t>/0</w:t>
            </w:r>
            <w:r w:rsidR="00C5290A">
              <w:rPr>
                <w:b/>
                <w:bCs/>
              </w:rPr>
              <w:t>4</w:t>
            </w:r>
            <w:r>
              <w:rPr>
                <w:b/>
                <w:bCs/>
              </w:rPr>
              <w:t>/2026</w:t>
            </w:r>
          </w:p>
        </w:tc>
      </w:tr>
      <w:tr w:rsidR="00196F69" w:rsidRPr="00196F69" w14:paraId="1CD737A1"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6BAAF3D2" w14:textId="77777777" w:rsidR="00196F69" w:rsidRPr="00196F69" w:rsidRDefault="00196F69" w:rsidP="00196F69">
            <w:pPr>
              <w:tabs>
                <w:tab w:val="left" w:pos="4095"/>
              </w:tabs>
              <w:rPr>
                <w:b/>
                <w:bCs/>
              </w:rPr>
            </w:pPr>
            <w:r w:rsidRPr="00196F69">
              <w:rPr>
                <w:b/>
                <w:bCs/>
              </w:rPr>
              <w:t>Closing date &amp; time</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1858AC50" w14:textId="1D76AFD2" w:rsidR="00196F69" w:rsidRPr="00196F69" w:rsidRDefault="00C5290A" w:rsidP="00196F69">
            <w:pPr>
              <w:tabs>
                <w:tab w:val="left" w:pos="4095"/>
              </w:tabs>
              <w:rPr>
                <w:b/>
                <w:bCs/>
              </w:rPr>
            </w:pPr>
            <w:r>
              <w:rPr>
                <w:b/>
                <w:bCs/>
              </w:rPr>
              <w:t>19</w:t>
            </w:r>
            <w:r w:rsidR="00196F69" w:rsidRPr="00196F69">
              <w:rPr>
                <w:b/>
                <w:bCs/>
              </w:rPr>
              <w:t>/</w:t>
            </w:r>
            <w:r w:rsidR="0078283A">
              <w:rPr>
                <w:b/>
                <w:bCs/>
              </w:rPr>
              <w:t>0</w:t>
            </w:r>
            <w:r>
              <w:rPr>
                <w:b/>
                <w:bCs/>
              </w:rPr>
              <w:t>4</w:t>
            </w:r>
            <w:r w:rsidR="00196F69" w:rsidRPr="00196F69">
              <w:rPr>
                <w:b/>
                <w:bCs/>
              </w:rPr>
              <w:t>/</w:t>
            </w:r>
            <w:r w:rsidR="0078283A">
              <w:rPr>
                <w:b/>
                <w:bCs/>
              </w:rPr>
              <w:t>2026</w:t>
            </w:r>
            <w:r w:rsidR="00196F69" w:rsidRPr="00196F69">
              <w:rPr>
                <w:b/>
                <w:bCs/>
              </w:rPr>
              <w:t>(</w:t>
            </w:r>
            <w:r w:rsidR="00497A72">
              <w:rPr>
                <w:b/>
                <w:bCs/>
              </w:rPr>
              <w:t>1700HRS</w:t>
            </w:r>
            <w:r w:rsidR="00196F69" w:rsidRPr="00196F69">
              <w:rPr>
                <w:b/>
                <w:bCs/>
              </w:rPr>
              <w:t>)</w:t>
            </w:r>
          </w:p>
        </w:tc>
      </w:tr>
    </w:tbl>
    <w:p w14:paraId="077DE8AB" w14:textId="77777777" w:rsidR="00196F69" w:rsidRPr="00196F69" w:rsidRDefault="00BD28D9" w:rsidP="00196F69">
      <w:pPr>
        <w:tabs>
          <w:tab w:val="left" w:pos="4095"/>
        </w:tabs>
      </w:pPr>
      <w:r>
        <w:pict w14:anchorId="47DA6D8A">
          <v:rect id="_x0000_i1033" style="width:0;height:1.5pt" o:hralign="center" o:hrstd="t" o:hr="t" fillcolor="#a0a0a0" stroked="f"/>
        </w:pict>
      </w:r>
    </w:p>
    <w:p w14:paraId="53858E52" w14:textId="0B90DAD1" w:rsidR="00AF66A3" w:rsidRPr="00AF66A3" w:rsidRDefault="00AF66A3" w:rsidP="00AF66A3">
      <w:pPr>
        <w:spacing w:after="0" w:line="240" w:lineRule="auto"/>
        <w:rPr>
          <w:rFonts w:eastAsia="Diab Orient 012 ExtraLight" w:cs="Diab Orient 012 ExtraLight"/>
          <w:color w:val="0A0A0A"/>
          <w:lang w:eastAsia="zh-CN"/>
        </w:rPr>
      </w:pPr>
      <w:r w:rsidRPr="00AF66A3">
        <w:rPr>
          <w:rFonts w:eastAsia="Diab Orient 012 ExtraLight" w:cs="Diab Orient 012 ExtraLight"/>
          <w:color w:val="0A0A0A"/>
          <w:lang w:eastAsia="zh-CN"/>
        </w:rPr>
        <w:t xml:space="preserve">The bid shall be submitted through </w:t>
      </w:r>
      <w:r w:rsidR="0005420D">
        <w:rPr>
          <w:rFonts w:eastAsia="Diab Orient 012 ExtraLight" w:cs="Diab Orient 012 ExtraLight"/>
          <w:color w:val="0A0A0A"/>
          <w:lang w:eastAsia="zh-CN"/>
        </w:rPr>
        <w:t xml:space="preserve">the </w:t>
      </w:r>
      <w:r w:rsidR="00C7349E" w:rsidRPr="00E93352">
        <w:rPr>
          <w:rFonts w:eastAsia="Diab Orient 012 ExtraLight" w:cs="Diab Orient 012 ExtraLight"/>
          <w:b/>
          <w:bCs/>
          <w:color w:val="0A0A0A"/>
          <w:lang w:eastAsia="zh-CN"/>
        </w:rPr>
        <w:t>qctanzania@qcharity.org</w:t>
      </w:r>
    </w:p>
    <w:p w14:paraId="09DF7E3F" w14:textId="77777777" w:rsidR="00AF66A3" w:rsidRDefault="00AF66A3" w:rsidP="00196F69">
      <w:pPr>
        <w:tabs>
          <w:tab w:val="left" w:pos="4095"/>
        </w:tabs>
        <w:rPr>
          <w:b/>
          <w:bCs/>
          <w:sz w:val="28"/>
          <w:szCs w:val="28"/>
        </w:rPr>
      </w:pPr>
    </w:p>
    <w:p w14:paraId="04539F0C" w14:textId="39CE3283" w:rsidR="00196F69" w:rsidRPr="00196F69" w:rsidRDefault="00196F69" w:rsidP="00196F69">
      <w:pPr>
        <w:tabs>
          <w:tab w:val="left" w:pos="4095"/>
        </w:tabs>
        <w:rPr>
          <w:b/>
          <w:bCs/>
          <w:sz w:val="28"/>
          <w:szCs w:val="28"/>
        </w:rPr>
      </w:pPr>
      <w:r w:rsidRPr="00196F69">
        <w:rPr>
          <w:b/>
          <w:bCs/>
          <w:sz w:val="28"/>
          <w:szCs w:val="28"/>
        </w:rPr>
        <w:t>1</w:t>
      </w:r>
      <w:r w:rsidR="00AF66A3">
        <w:rPr>
          <w:b/>
          <w:bCs/>
          <w:sz w:val="28"/>
          <w:szCs w:val="28"/>
        </w:rPr>
        <w:t>2</w:t>
      </w:r>
      <w:r w:rsidRPr="00196F69">
        <w:rPr>
          <w:b/>
          <w:bCs/>
          <w:sz w:val="28"/>
          <w:szCs w:val="28"/>
        </w:rPr>
        <w:t>. Qatar Charity Information Security Policy</w:t>
      </w:r>
    </w:p>
    <w:p w14:paraId="47FB19E4" w14:textId="77777777" w:rsidR="00E90777" w:rsidRPr="00E90777" w:rsidRDefault="00E90777" w:rsidP="00E90777">
      <w:pPr>
        <w:tabs>
          <w:tab w:val="left" w:pos="4095"/>
        </w:tabs>
        <w:spacing w:after="0"/>
      </w:pPr>
      <w:r w:rsidRPr="00E90777">
        <w:t>Bidders must comply with the information security requirements of Qatar Charity as outlined below:</w:t>
      </w:r>
    </w:p>
    <w:p w14:paraId="071D24FC" w14:textId="316BDC1F" w:rsidR="00E90777" w:rsidRPr="00E90777" w:rsidRDefault="00E90777" w:rsidP="00E90777">
      <w:pPr>
        <w:tabs>
          <w:tab w:val="left" w:pos="4095"/>
        </w:tabs>
        <w:spacing w:after="0"/>
      </w:pPr>
      <w:r w:rsidRPr="00E90777">
        <w:rPr>
          <w:b/>
          <w:bCs/>
        </w:rPr>
        <w:t>1</w:t>
      </w:r>
      <w:r w:rsidR="00AF66A3">
        <w:rPr>
          <w:b/>
          <w:bCs/>
        </w:rPr>
        <w:t>2</w:t>
      </w:r>
      <w:r w:rsidRPr="00E90777">
        <w:rPr>
          <w:b/>
          <w:bCs/>
        </w:rPr>
        <w:t>.1</w:t>
      </w:r>
      <w:r w:rsidRPr="00E90777">
        <w:t xml:space="preserve"> The equipment or services must comply with all legal and regulatory requirements of the State.</w:t>
      </w:r>
    </w:p>
    <w:p w14:paraId="04209345" w14:textId="1964F885" w:rsidR="00E90777" w:rsidRPr="00E90777" w:rsidRDefault="00E90777" w:rsidP="00E90777">
      <w:pPr>
        <w:tabs>
          <w:tab w:val="left" w:pos="4095"/>
        </w:tabs>
        <w:spacing w:after="0"/>
      </w:pPr>
      <w:r w:rsidRPr="00E90777">
        <w:rPr>
          <w:b/>
          <w:bCs/>
        </w:rPr>
        <w:t>1</w:t>
      </w:r>
      <w:r w:rsidR="00AF66A3">
        <w:rPr>
          <w:b/>
          <w:bCs/>
        </w:rPr>
        <w:t>2</w:t>
      </w:r>
      <w:r w:rsidRPr="00E90777">
        <w:rPr>
          <w:b/>
          <w:bCs/>
        </w:rPr>
        <w:t>.2</w:t>
      </w:r>
      <w:r w:rsidRPr="00E90777">
        <w:t xml:space="preserve"> The equipment or services must comply with intellectual property rights requirements.</w:t>
      </w:r>
    </w:p>
    <w:p w14:paraId="70BE689F" w14:textId="54864D2C" w:rsidR="00E90777" w:rsidRPr="00E90777" w:rsidRDefault="00E90777" w:rsidP="00E90777">
      <w:pPr>
        <w:tabs>
          <w:tab w:val="left" w:pos="4095"/>
        </w:tabs>
        <w:spacing w:after="0"/>
      </w:pPr>
      <w:r w:rsidRPr="00E90777">
        <w:rPr>
          <w:b/>
          <w:bCs/>
        </w:rPr>
        <w:t>1</w:t>
      </w:r>
      <w:r w:rsidR="00AF66A3">
        <w:rPr>
          <w:b/>
          <w:bCs/>
        </w:rPr>
        <w:t>2</w:t>
      </w:r>
      <w:r w:rsidRPr="00E90777">
        <w:rPr>
          <w:b/>
          <w:bCs/>
        </w:rPr>
        <w:t>.3</w:t>
      </w:r>
      <w:r w:rsidRPr="00E90777">
        <w:t xml:space="preserve"> Acceptable use requirements apply to all information accessed, used, or processed by the external party.</w:t>
      </w:r>
    </w:p>
    <w:p w14:paraId="53C0A28F" w14:textId="4B98AEF6" w:rsidR="00E90777" w:rsidRPr="00E90777" w:rsidRDefault="00E90777" w:rsidP="00E90777">
      <w:pPr>
        <w:tabs>
          <w:tab w:val="left" w:pos="4095"/>
        </w:tabs>
        <w:spacing w:after="0"/>
      </w:pPr>
      <w:r w:rsidRPr="00E90777">
        <w:rPr>
          <w:b/>
          <w:bCs/>
        </w:rPr>
        <w:t>1</w:t>
      </w:r>
      <w:r w:rsidR="00AF66A3">
        <w:rPr>
          <w:b/>
          <w:bCs/>
        </w:rPr>
        <w:t>2</w:t>
      </w:r>
      <w:r w:rsidRPr="00E90777">
        <w:rPr>
          <w:b/>
          <w:bCs/>
        </w:rPr>
        <w:t>.4</w:t>
      </w:r>
      <w:r w:rsidRPr="00E90777">
        <w:t xml:space="preserve"> The supplier or service provider shall be required to sign a Non</w:t>
      </w:r>
      <w:r w:rsidRPr="00E90777">
        <w:noBreakHyphen/>
        <w:t>Disclosure and Compliance Agreement (NDA).</w:t>
      </w:r>
    </w:p>
    <w:p w14:paraId="20291919" w14:textId="43C44EFE" w:rsidR="00E90777" w:rsidRPr="00E90777" w:rsidRDefault="00E90777" w:rsidP="00E90777">
      <w:pPr>
        <w:tabs>
          <w:tab w:val="left" w:pos="4095"/>
        </w:tabs>
        <w:spacing w:after="0"/>
      </w:pPr>
      <w:r w:rsidRPr="00E90777">
        <w:rPr>
          <w:b/>
          <w:bCs/>
        </w:rPr>
        <w:t>1</w:t>
      </w:r>
      <w:r w:rsidR="00AF66A3">
        <w:rPr>
          <w:b/>
          <w:bCs/>
        </w:rPr>
        <w:t>2</w:t>
      </w:r>
      <w:r w:rsidRPr="00E90777">
        <w:rPr>
          <w:b/>
          <w:bCs/>
        </w:rPr>
        <w:t>.5</w:t>
      </w:r>
      <w:r w:rsidRPr="00E90777">
        <w:t xml:space="preserve"> The supplier or service provider must specify in writing all access permissions required to perform their work, whether related to access to physical premises or systems, or access to information during the contract period.</w:t>
      </w:r>
    </w:p>
    <w:p w14:paraId="63B4A30E" w14:textId="616D99E9" w:rsidR="00E90777" w:rsidRPr="00E90777" w:rsidRDefault="00E90777" w:rsidP="00E90777">
      <w:pPr>
        <w:tabs>
          <w:tab w:val="left" w:pos="4095"/>
        </w:tabs>
        <w:spacing w:after="0"/>
      </w:pPr>
      <w:r w:rsidRPr="00E90777">
        <w:rPr>
          <w:b/>
          <w:bCs/>
        </w:rPr>
        <w:t>1</w:t>
      </w:r>
      <w:r w:rsidR="00AF66A3">
        <w:rPr>
          <w:b/>
          <w:bCs/>
        </w:rPr>
        <w:t>2</w:t>
      </w:r>
      <w:r w:rsidRPr="00E90777">
        <w:rPr>
          <w:b/>
          <w:bCs/>
        </w:rPr>
        <w:t>.6</w:t>
      </w:r>
      <w:r w:rsidRPr="00E90777">
        <w:t xml:space="preserve"> The supplier or service provider must identify their information security level and ensure the confidentiality, integrity, and availability of the organization’s information upon request.</w:t>
      </w:r>
    </w:p>
    <w:p w14:paraId="23E03B29" w14:textId="252E9DB8" w:rsidR="00E90777" w:rsidRPr="00E90777" w:rsidRDefault="00E90777" w:rsidP="00E90777">
      <w:pPr>
        <w:tabs>
          <w:tab w:val="left" w:pos="4095"/>
        </w:tabs>
        <w:spacing w:after="0"/>
      </w:pPr>
      <w:r w:rsidRPr="00E90777">
        <w:rPr>
          <w:b/>
          <w:bCs/>
        </w:rPr>
        <w:t>1</w:t>
      </w:r>
      <w:r w:rsidR="00AF66A3">
        <w:rPr>
          <w:b/>
          <w:bCs/>
        </w:rPr>
        <w:t>2</w:t>
      </w:r>
      <w:r w:rsidRPr="00E90777">
        <w:rPr>
          <w:b/>
          <w:bCs/>
        </w:rPr>
        <w:t>.7</w:t>
      </w:r>
      <w:r w:rsidRPr="00E90777">
        <w:t xml:space="preserve"> Acceptable use requirements shall apply to all information accessed, used, or processed by the external party.</w:t>
      </w:r>
    </w:p>
    <w:p w14:paraId="6C4A5D06" w14:textId="32028A11" w:rsidR="00E90777" w:rsidRPr="00E90777" w:rsidRDefault="00E90777" w:rsidP="00E90777">
      <w:pPr>
        <w:tabs>
          <w:tab w:val="left" w:pos="4095"/>
        </w:tabs>
        <w:spacing w:after="0"/>
      </w:pPr>
      <w:r w:rsidRPr="00E90777">
        <w:rPr>
          <w:b/>
          <w:bCs/>
        </w:rPr>
        <w:t>1</w:t>
      </w:r>
      <w:r w:rsidR="00AF66A3">
        <w:rPr>
          <w:b/>
          <w:bCs/>
        </w:rPr>
        <w:t>2</w:t>
      </w:r>
      <w:r w:rsidRPr="00E90777">
        <w:rPr>
          <w:b/>
          <w:bCs/>
        </w:rPr>
        <w:t>.8</w:t>
      </w:r>
      <w:r w:rsidRPr="00E90777">
        <w:t xml:space="preserve"> All contracts and confidentiality agreements must be reviewed by the Legal Department if the contract is provided by the external party.</w:t>
      </w:r>
    </w:p>
    <w:p w14:paraId="7BDF93CE" w14:textId="4ED87F18" w:rsidR="00E90777" w:rsidRPr="00E90777" w:rsidRDefault="00E90777" w:rsidP="00E90777">
      <w:pPr>
        <w:tabs>
          <w:tab w:val="left" w:pos="4095"/>
        </w:tabs>
        <w:spacing w:after="0"/>
      </w:pPr>
      <w:r w:rsidRPr="00E90777">
        <w:rPr>
          <w:b/>
          <w:bCs/>
        </w:rPr>
        <w:t>1</w:t>
      </w:r>
      <w:r w:rsidR="00AF66A3">
        <w:rPr>
          <w:b/>
          <w:bCs/>
        </w:rPr>
        <w:t>2</w:t>
      </w:r>
      <w:r w:rsidRPr="00E90777">
        <w:rPr>
          <w:b/>
          <w:bCs/>
        </w:rPr>
        <w:t>.9</w:t>
      </w:r>
      <w:r w:rsidRPr="00E90777">
        <w:t xml:space="preserve"> Contracts must align with all information security policies and procedures, as well as the organization’s regulations and policies in effect at the time of signing.</w:t>
      </w:r>
    </w:p>
    <w:p w14:paraId="4B3643F1" w14:textId="62B77EBC" w:rsidR="00E90777" w:rsidRPr="00E90777" w:rsidRDefault="00E90777" w:rsidP="00E90777">
      <w:pPr>
        <w:tabs>
          <w:tab w:val="left" w:pos="4095"/>
        </w:tabs>
        <w:spacing w:after="0"/>
      </w:pPr>
      <w:r w:rsidRPr="00E90777">
        <w:rPr>
          <w:b/>
          <w:bCs/>
        </w:rPr>
        <w:t>1</w:t>
      </w:r>
      <w:r w:rsidR="00AF66A3">
        <w:rPr>
          <w:b/>
          <w:bCs/>
        </w:rPr>
        <w:t>2</w:t>
      </w:r>
      <w:r w:rsidRPr="00E90777">
        <w:rPr>
          <w:b/>
          <w:bCs/>
        </w:rPr>
        <w:t>.10</w:t>
      </w:r>
      <w:r w:rsidRPr="00E90777">
        <w:t xml:space="preserve"> A Service Level Agreement (SLA) must be signed whenever applicable.</w:t>
      </w:r>
    </w:p>
    <w:p w14:paraId="7BD942FF" w14:textId="10CEF485" w:rsidR="00E90777" w:rsidRPr="00E90777" w:rsidRDefault="00E90777" w:rsidP="00E90777">
      <w:pPr>
        <w:tabs>
          <w:tab w:val="left" w:pos="4095"/>
        </w:tabs>
        <w:spacing w:after="0"/>
      </w:pPr>
      <w:r w:rsidRPr="00E90777">
        <w:rPr>
          <w:b/>
          <w:bCs/>
        </w:rPr>
        <w:t>1</w:t>
      </w:r>
      <w:r w:rsidR="00AF66A3">
        <w:rPr>
          <w:b/>
          <w:bCs/>
        </w:rPr>
        <w:t>2</w:t>
      </w:r>
      <w:r w:rsidRPr="00E90777">
        <w:rPr>
          <w:b/>
          <w:bCs/>
        </w:rPr>
        <w:t>.11</w:t>
      </w:r>
      <w:r w:rsidRPr="00E90777">
        <w:t xml:space="preserve"> The organization reserves the right to conduct any necessary audits when evaluating the services of the external party to verify the accuracy of submitted qualifications and the party’s ability to fulfill contractual obligations.</w:t>
      </w:r>
    </w:p>
    <w:p w14:paraId="58EC37A8" w14:textId="59E5E7E1" w:rsidR="00E90777" w:rsidRPr="00E90777" w:rsidRDefault="00E90777" w:rsidP="00E90777">
      <w:pPr>
        <w:tabs>
          <w:tab w:val="left" w:pos="4095"/>
        </w:tabs>
        <w:spacing w:after="0"/>
      </w:pPr>
      <w:r w:rsidRPr="00E90777">
        <w:rPr>
          <w:b/>
          <w:bCs/>
        </w:rPr>
        <w:t>1</w:t>
      </w:r>
      <w:r w:rsidR="00AF66A3">
        <w:rPr>
          <w:b/>
          <w:bCs/>
        </w:rPr>
        <w:t>2</w:t>
      </w:r>
      <w:r w:rsidRPr="00E90777">
        <w:rPr>
          <w:b/>
          <w:bCs/>
        </w:rPr>
        <w:t>.12</w:t>
      </w:r>
      <w:r w:rsidRPr="00E90777">
        <w:t xml:space="preserve"> The organization has the right to retain reports and records of work monitoring to ensure the external party’s compliance with information security requirements as documented in the signed contracts.</w:t>
      </w:r>
    </w:p>
    <w:p w14:paraId="79200E28" w14:textId="0E7E8CFE" w:rsidR="00E90777" w:rsidRPr="00E90777" w:rsidRDefault="00E90777" w:rsidP="00E90777">
      <w:pPr>
        <w:tabs>
          <w:tab w:val="left" w:pos="4095"/>
        </w:tabs>
        <w:spacing w:after="0"/>
      </w:pPr>
      <w:r w:rsidRPr="00E90777">
        <w:rPr>
          <w:b/>
          <w:bCs/>
        </w:rPr>
        <w:t>1</w:t>
      </w:r>
      <w:r w:rsidR="00AF66A3">
        <w:rPr>
          <w:b/>
          <w:bCs/>
        </w:rPr>
        <w:t>2</w:t>
      </w:r>
      <w:r w:rsidRPr="00E90777">
        <w:rPr>
          <w:b/>
          <w:bCs/>
        </w:rPr>
        <w:t>.13</w:t>
      </w:r>
      <w:r w:rsidRPr="00E90777">
        <w:t xml:space="preserve"> Any changes made by the external party to the organization’s information assets (systems or data) must be fully documented.</w:t>
      </w:r>
    </w:p>
    <w:p w14:paraId="5DCC0479" w14:textId="49DC880F" w:rsidR="00E90777" w:rsidRPr="00E90777" w:rsidRDefault="00E90777" w:rsidP="00E90777">
      <w:pPr>
        <w:tabs>
          <w:tab w:val="left" w:pos="4095"/>
        </w:tabs>
        <w:spacing w:after="0"/>
      </w:pPr>
      <w:r w:rsidRPr="00E90777">
        <w:rPr>
          <w:b/>
          <w:bCs/>
        </w:rPr>
        <w:t>1</w:t>
      </w:r>
      <w:r w:rsidR="00AF66A3">
        <w:rPr>
          <w:b/>
          <w:bCs/>
        </w:rPr>
        <w:t>2</w:t>
      </w:r>
      <w:r w:rsidRPr="00E90777">
        <w:rPr>
          <w:b/>
          <w:bCs/>
        </w:rPr>
        <w:t>.14</w:t>
      </w:r>
      <w:r w:rsidRPr="00E90777">
        <w:t xml:space="preserve"> The supplier awarded the tender must sign a Confidentiality and Non</w:t>
      </w:r>
      <w:r w:rsidRPr="00E90777">
        <w:noBreakHyphen/>
        <w:t>Disclosure Form.</w:t>
      </w:r>
    </w:p>
    <w:p w14:paraId="403036EA" w14:textId="7251D724" w:rsidR="00196F69" w:rsidRPr="00196F69" w:rsidRDefault="00205419" w:rsidP="00196F69">
      <w:pPr>
        <w:tabs>
          <w:tab w:val="left" w:pos="4095"/>
        </w:tabs>
        <w:rPr>
          <w:b/>
          <w:bCs/>
          <w:sz w:val="28"/>
          <w:szCs w:val="28"/>
          <w:u w:val="single"/>
        </w:rPr>
      </w:pPr>
      <w:r w:rsidRPr="00205419">
        <w:rPr>
          <w:rFonts w:hint="cs"/>
          <w:b/>
          <w:bCs/>
          <w:sz w:val="28"/>
          <w:szCs w:val="28"/>
          <w:u w:val="single"/>
          <w:rtl/>
        </w:rPr>
        <w:t>1</w:t>
      </w:r>
      <w:r w:rsidR="00AF66A3">
        <w:rPr>
          <w:b/>
          <w:bCs/>
          <w:sz w:val="28"/>
          <w:szCs w:val="28"/>
          <w:u w:val="single"/>
        </w:rPr>
        <w:t>3</w:t>
      </w:r>
      <w:r w:rsidR="00196F69" w:rsidRPr="00196F69">
        <w:rPr>
          <w:b/>
          <w:bCs/>
          <w:sz w:val="28"/>
          <w:szCs w:val="28"/>
          <w:u w:val="single"/>
        </w:rPr>
        <w:t>. Important Instructions</w:t>
      </w:r>
    </w:p>
    <w:p w14:paraId="297CC024" w14:textId="4070F68B" w:rsidR="00E609DF" w:rsidRPr="00E609DF" w:rsidRDefault="00E609DF" w:rsidP="00E609DF">
      <w:pPr>
        <w:tabs>
          <w:tab w:val="left" w:pos="4095"/>
        </w:tabs>
      </w:pPr>
      <w:r>
        <w:rPr>
          <w:rFonts w:hint="cs"/>
          <w:b/>
          <w:bCs/>
          <w:rtl/>
        </w:rPr>
        <w:t>1</w:t>
      </w:r>
      <w:r w:rsidR="00AF66A3">
        <w:rPr>
          <w:b/>
          <w:bCs/>
        </w:rPr>
        <w:t>3</w:t>
      </w:r>
      <w:r w:rsidRPr="00E609DF">
        <w:rPr>
          <w:b/>
          <w:bCs/>
        </w:rPr>
        <w:t>.1</w:t>
      </w:r>
      <w:r w:rsidRPr="00E609DF">
        <w:t xml:space="preserve"> If circumstances arise that require the cancellation or postponement of the tender evaluation, bidders shall be notified of such cancellation or postponement. In the event of postponement, all submitted bids shall remain valid for the extended duration.</w:t>
      </w:r>
    </w:p>
    <w:p w14:paraId="31E3DB1A" w14:textId="3A8021D7" w:rsidR="00E609DF" w:rsidRPr="00E609DF" w:rsidRDefault="00E609DF" w:rsidP="00E609DF">
      <w:pPr>
        <w:tabs>
          <w:tab w:val="left" w:pos="4095"/>
        </w:tabs>
      </w:pPr>
      <w:r>
        <w:rPr>
          <w:rFonts w:hint="cs"/>
          <w:b/>
          <w:bCs/>
          <w:rtl/>
        </w:rPr>
        <w:t>1</w:t>
      </w:r>
      <w:r w:rsidR="00CE3C1E">
        <w:rPr>
          <w:b/>
          <w:bCs/>
        </w:rPr>
        <w:t>3</w:t>
      </w:r>
      <w:r w:rsidRPr="00E609DF">
        <w:rPr>
          <w:b/>
          <w:bCs/>
        </w:rPr>
        <w:t>.2</w:t>
      </w:r>
      <w:r w:rsidRPr="00E609DF">
        <w:t xml:space="preserve"> Each bid must be accompanied by an initial bid security amounting to </w:t>
      </w:r>
      <w:r w:rsidRPr="00E609DF">
        <w:rPr>
          <w:b/>
          <w:bCs/>
        </w:rPr>
        <w:t>5%</w:t>
      </w:r>
      <w:r w:rsidRPr="00E609DF">
        <w:t>, submitted in the form of a certified bank cheque or a bank guarantee issued by an accredited bank in the State. Any bid not accompanied by the required bid security will be disqualified. The certified cheque or bank guarantee shall be returned to bidders who are not awarded the tender.</w:t>
      </w:r>
    </w:p>
    <w:p w14:paraId="0D594CDD" w14:textId="5288A5FA" w:rsidR="00E609DF" w:rsidRPr="00E609DF" w:rsidRDefault="00E609DF" w:rsidP="00E609DF">
      <w:pPr>
        <w:tabs>
          <w:tab w:val="left" w:pos="4095"/>
        </w:tabs>
      </w:pPr>
      <w:r>
        <w:rPr>
          <w:rFonts w:hint="cs"/>
          <w:b/>
          <w:bCs/>
          <w:rtl/>
        </w:rPr>
        <w:t>1</w:t>
      </w:r>
      <w:r w:rsidR="00CE3C1E">
        <w:rPr>
          <w:b/>
          <w:bCs/>
        </w:rPr>
        <w:t>3</w:t>
      </w:r>
      <w:r w:rsidRPr="00E609DF">
        <w:rPr>
          <w:b/>
          <w:bCs/>
        </w:rPr>
        <w:t>.3</w:t>
      </w:r>
      <w:r w:rsidRPr="00E609DF">
        <w:t xml:space="preserve"> Cash payment of the initial bid security will </w:t>
      </w:r>
      <w:r w:rsidRPr="00E609DF">
        <w:rPr>
          <w:b/>
          <w:bCs/>
        </w:rPr>
        <w:t>not</w:t>
      </w:r>
      <w:r w:rsidRPr="00E609DF">
        <w:t xml:space="preserve"> be accepted.</w:t>
      </w:r>
    </w:p>
    <w:p w14:paraId="35E67AA6" w14:textId="7299FFCD" w:rsidR="00E609DF" w:rsidRPr="00E609DF" w:rsidRDefault="00E609DF" w:rsidP="00E609DF">
      <w:pPr>
        <w:tabs>
          <w:tab w:val="left" w:pos="4095"/>
        </w:tabs>
      </w:pPr>
      <w:r>
        <w:rPr>
          <w:rFonts w:hint="cs"/>
          <w:b/>
          <w:bCs/>
          <w:rtl/>
        </w:rPr>
        <w:t>1</w:t>
      </w:r>
      <w:r w:rsidR="00CE3C1E">
        <w:rPr>
          <w:b/>
          <w:bCs/>
        </w:rPr>
        <w:t>3</w:t>
      </w:r>
      <w:r w:rsidRPr="00E609DF">
        <w:rPr>
          <w:b/>
          <w:bCs/>
        </w:rPr>
        <w:t>.4</w:t>
      </w:r>
      <w:r w:rsidRPr="00E609DF">
        <w:t xml:space="preserve"> The selected supplier will be formally notified in writing within </w:t>
      </w:r>
      <w:r w:rsidRPr="00E609DF">
        <w:rPr>
          <w:b/>
          <w:bCs/>
        </w:rPr>
        <w:t>one week</w:t>
      </w:r>
      <w:r w:rsidRPr="00E609DF">
        <w:t xml:space="preserve"> from the final approval of the tender result</w:t>
      </w:r>
      <w:r w:rsidR="006A541C">
        <w:t>.</w:t>
      </w:r>
    </w:p>
    <w:p w14:paraId="62656358" w14:textId="77777777" w:rsidR="00196F69" w:rsidRPr="00196F69" w:rsidRDefault="00BD28D9" w:rsidP="00196F69">
      <w:pPr>
        <w:tabs>
          <w:tab w:val="left" w:pos="4095"/>
        </w:tabs>
      </w:pPr>
      <w:r>
        <w:pict w14:anchorId="71FDCFA2">
          <v:rect id="_x0000_i1034" style="width:0;height:1.5pt" o:hralign="center" o:hrstd="t" o:hr="t" fillcolor="#a0a0a0" stroked="f"/>
        </w:pict>
      </w:r>
    </w:p>
    <w:p w14:paraId="78360D27" w14:textId="77777777" w:rsidR="005D6598" w:rsidRDefault="005D6598" w:rsidP="00196F69">
      <w:pPr>
        <w:tabs>
          <w:tab w:val="left" w:pos="4095"/>
        </w:tabs>
        <w:rPr>
          <w:b/>
          <w:bCs/>
          <w:rtl/>
        </w:rPr>
      </w:pPr>
    </w:p>
    <w:p w14:paraId="399400B1" w14:textId="685A1FFC" w:rsidR="005D6598" w:rsidRDefault="00F72BB9" w:rsidP="00196F69">
      <w:pPr>
        <w:tabs>
          <w:tab w:val="left" w:pos="4095"/>
        </w:tabs>
        <w:rPr>
          <w:b/>
          <w:bCs/>
          <w:rtl/>
        </w:rPr>
      </w:pPr>
      <w:r w:rsidRPr="00667EFD">
        <w:rPr>
          <w:rFonts w:cstheme="minorHAnsi"/>
          <w:noProof/>
        </w:rPr>
        <w:drawing>
          <wp:anchor distT="0" distB="0" distL="114300" distR="114300" simplePos="0" relativeHeight="251659264" behindDoc="0" locked="0" layoutInCell="1" allowOverlap="1" wp14:anchorId="34CC8B70" wp14:editId="01D64F90">
            <wp:simplePos x="0" y="0"/>
            <wp:positionH relativeFrom="column">
              <wp:posOffset>1771650</wp:posOffset>
            </wp:positionH>
            <wp:positionV relativeFrom="paragraph">
              <wp:posOffset>10795</wp:posOffset>
            </wp:positionV>
            <wp:extent cx="2619375" cy="3409950"/>
            <wp:effectExtent l="0" t="0" r="0" b="0"/>
            <wp:wrapSquare wrapText="bothSides"/>
            <wp:docPr id="3" name="Picture 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47FF8BD4" w14:textId="77777777" w:rsidR="005D6598" w:rsidRDefault="005D6598" w:rsidP="00196F69">
      <w:pPr>
        <w:tabs>
          <w:tab w:val="left" w:pos="4095"/>
        </w:tabs>
        <w:rPr>
          <w:b/>
          <w:bCs/>
          <w:rtl/>
        </w:rPr>
      </w:pPr>
    </w:p>
    <w:p w14:paraId="02FA0B21" w14:textId="7A7F5E23" w:rsidR="005D6598" w:rsidRDefault="005D6598" w:rsidP="00196F69">
      <w:pPr>
        <w:tabs>
          <w:tab w:val="left" w:pos="4095"/>
        </w:tabs>
        <w:rPr>
          <w:b/>
          <w:bCs/>
          <w:rtl/>
        </w:rPr>
      </w:pPr>
    </w:p>
    <w:p w14:paraId="31861CCA" w14:textId="77777777" w:rsidR="005D6598" w:rsidRDefault="005D6598" w:rsidP="00196F69">
      <w:pPr>
        <w:tabs>
          <w:tab w:val="left" w:pos="4095"/>
        </w:tabs>
        <w:rPr>
          <w:b/>
          <w:bCs/>
          <w:rtl/>
        </w:rPr>
      </w:pPr>
    </w:p>
    <w:p w14:paraId="27C7CD19" w14:textId="112FAF9E" w:rsidR="005D6598" w:rsidRDefault="005D6598" w:rsidP="00196F69">
      <w:pPr>
        <w:tabs>
          <w:tab w:val="left" w:pos="4095"/>
        </w:tabs>
        <w:rPr>
          <w:b/>
          <w:bCs/>
          <w:rtl/>
        </w:rPr>
      </w:pPr>
    </w:p>
    <w:p w14:paraId="164E5B70" w14:textId="77777777" w:rsidR="005D6598" w:rsidRDefault="005D6598" w:rsidP="00196F69">
      <w:pPr>
        <w:tabs>
          <w:tab w:val="left" w:pos="4095"/>
        </w:tabs>
        <w:rPr>
          <w:b/>
          <w:bCs/>
          <w:rtl/>
        </w:rPr>
      </w:pPr>
    </w:p>
    <w:p w14:paraId="1A4C94BF" w14:textId="7DBF462C" w:rsidR="005D6598" w:rsidRDefault="005D6598" w:rsidP="00196F69">
      <w:pPr>
        <w:tabs>
          <w:tab w:val="left" w:pos="4095"/>
        </w:tabs>
        <w:rPr>
          <w:b/>
          <w:bCs/>
          <w:rtl/>
        </w:rPr>
      </w:pPr>
    </w:p>
    <w:p w14:paraId="3947B0DC" w14:textId="7C10B022" w:rsidR="005D6598" w:rsidRDefault="005D6598" w:rsidP="00196F69">
      <w:pPr>
        <w:tabs>
          <w:tab w:val="left" w:pos="4095"/>
        </w:tabs>
        <w:rPr>
          <w:b/>
          <w:bCs/>
          <w:rtl/>
        </w:rPr>
      </w:pPr>
    </w:p>
    <w:p w14:paraId="7D02D389" w14:textId="02AE009C" w:rsidR="005D6598" w:rsidRDefault="005D6598" w:rsidP="00196F69">
      <w:pPr>
        <w:tabs>
          <w:tab w:val="left" w:pos="4095"/>
        </w:tabs>
        <w:rPr>
          <w:b/>
          <w:bCs/>
          <w:rtl/>
        </w:rPr>
      </w:pPr>
    </w:p>
    <w:p w14:paraId="1A49398E" w14:textId="77777777" w:rsidR="005D6598" w:rsidRDefault="005D6598" w:rsidP="00196F69">
      <w:pPr>
        <w:tabs>
          <w:tab w:val="left" w:pos="4095"/>
        </w:tabs>
        <w:rPr>
          <w:b/>
          <w:bCs/>
          <w:rtl/>
        </w:rPr>
      </w:pPr>
    </w:p>
    <w:p w14:paraId="3C391C1B" w14:textId="77777777" w:rsidR="005D6598" w:rsidRDefault="005D6598" w:rsidP="00196F69">
      <w:pPr>
        <w:tabs>
          <w:tab w:val="left" w:pos="4095"/>
        </w:tabs>
        <w:rPr>
          <w:b/>
          <w:bCs/>
          <w:rtl/>
        </w:rPr>
      </w:pPr>
    </w:p>
    <w:p w14:paraId="6566A8CD" w14:textId="77777777" w:rsidR="00FC4297" w:rsidRPr="009F7797" w:rsidRDefault="00FC4297" w:rsidP="009F7797">
      <w:pPr>
        <w:tabs>
          <w:tab w:val="left" w:pos="4095"/>
        </w:tabs>
        <w:jc w:val="center"/>
        <w:rPr>
          <w:b/>
          <w:bCs/>
          <w:sz w:val="44"/>
          <w:szCs w:val="44"/>
          <w:rtl/>
        </w:rPr>
      </w:pPr>
    </w:p>
    <w:p w14:paraId="0B5B01B6" w14:textId="3D5D59E4" w:rsidR="009F7797" w:rsidRPr="009F7797" w:rsidRDefault="00196F69" w:rsidP="009F7797">
      <w:pPr>
        <w:tabs>
          <w:tab w:val="left" w:pos="4095"/>
        </w:tabs>
        <w:jc w:val="center"/>
        <w:rPr>
          <w:b/>
          <w:bCs/>
          <w:sz w:val="44"/>
          <w:szCs w:val="44"/>
          <w:rtl/>
        </w:rPr>
      </w:pPr>
      <w:r w:rsidRPr="00196F69">
        <w:rPr>
          <w:b/>
          <w:bCs/>
          <w:sz w:val="44"/>
          <w:szCs w:val="44"/>
        </w:rPr>
        <w:t>Annex A</w:t>
      </w:r>
    </w:p>
    <w:p w14:paraId="26A5785F" w14:textId="1ACA4483" w:rsidR="004835DA" w:rsidRPr="00182BC8" w:rsidRDefault="00196F69" w:rsidP="00182BC8">
      <w:pPr>
        <w:tabs>
          <w:tab w:val="left" w:pos="4095"/>
        </w:tabs>
        <w:jc w:val="center"/>
        <w:rPr>
          <w:b/>
          <w:bCs/>
          <w:sz w:val="44"/>
          <w:szCs w:val="44"/>
          <w:rtl/>
        </w:rPr>
      </w:pPr>
      <w:r w:rsidRPr="00196F69">
        <w:rPr>
          <w:b/>
          <w:bCs/>
          <w:sz w:val="44"/>
          <w:szCs w:val="44"/>
        </w:rPr>
        <w:t>Bid Commitment Certificate</w:t>
      </w:r>
    </w:p>
    <w:tbl>
      <w:tblPr>
        <w:tblStyle w:val="TableGrid"/>
        <w:tblW w:w="0" w:type="auto"/>
        <w:tblLook w:val="04A0" w:firstRow="1" w:lastRow="0" w:firstColumn="1" w:lastColumn="0" w:noHBand="0" w:noVBand="1"/>
      </w:tblPr>
      <w:tblGrid>
        <w:gridCol w:w="9350"/>
      </w:tblGrid>
      <w:tr w:rsidR="009F7797" w14:paraId="20088EC9" w14:textId="77777777" w:rsidTr="009F7797">
        <w:tc>
          <w:tcPr>
            <w:tcW w:w="9350" w:type="dxa"/>
          </w:tcPr>
          <w:p w14:paraId="4B8A9F28" w14:textId="736EC4D2" w:rsidR="009F7797" w:rsidRPr="00112FF8" w:rsidRDefault="006A4495" w:rsidP="00196F69">
            <w:pPr>
              <w:tabs>
                <w:tab w:val="left" w:pos="4095"/>
              </w:tabs>
              <w:rPr>
                <w:b/>
                <w:bCs/>
                <w:sz w:val="28"/>
                <w:szCs w:val="28"/>
              </w:rPr>
            </w:pPr>
            <w:r w:rsidRPr="00112FF8">
              <w:rPr>
                <w:b/>
                <w:bCs/>
                <w:sz w:val="28"/>
                <w:szCs w:val="28"/>
              </w:rPr>
              <w:t xml:space="preserve">Tender Number                                             </w:t>
            </w:r>
            <w:r w:rsidR="00946E7C">
              <w:rPr>
                <w:b/>
                <w:bCs/>
              </w:rPr>
              <w:t>QCTZ/2026/2</w:t>
            </w:r>
            <w:r w:rsidR="00C42961">
              <w:rPr>
                <w:b/>
                <w:bCs/>
              </w:rPr>
              <w:t>2</w:t>
            </w:r>
          </w:p>
        </w:tc>
      </w:tr>
    </w:tbl>
    <w:p w14:paraId="001222E4" w14:textId="77777777" w:rsidR="004835DA" w:rsidRPr="00710E70" w:rsidRDefault="004835DA" w:rsidP="00196F69">
      <w:pPr>
        <w:tabs>
          <w:tab w:val="left" w:pos="4095"/>
        </w:tabs>
        <w:rPr>
          <w:sz w:val="18"/>
          <w:szCs w:val="18"/>
          <w:rtl/>
        </w:rPr>
      </w:pPr>
    </w:p>
    <w:p w14:paraId="0D8ABF6C" w14:textId="2C780A92" w:rsidR="00A508AD" w:rsidRPr="00A508AD" w:rsidRDefault="00A508AD" w:rsidP="001B56D0">
      <w:pPr>
        <w:tabs>
          <w:tab w:val="left" w:pos="4095"/>
        </w:tabs>
        <w:spacing w:after="0"/>
        <w:jc w:val="center"/>
        <w:rPr>
          <w:b/>
          <w:bCs/>
          <w:sz w:val="28"/>
          <w:szCs w:val="28"/>
          <w:u w:val="single"/>
        </w:rPr>
      </w:pPr>
      <w:r w:rsidRPr="00A508AD">
        <w:rPr>
          <w:b/>
          <w:bCs/>
          <w:sz w:val="28"/>
          <w:szCs w:val="28"/>
          <w:u w:val="single"/>
        </w:rPr>
        <w:t>Annex (A) Bid Commitment Certificate</w:t>
      </w:r>
    </w:p>
    <w:p w14:paraId="1EDE47A9" w14:textId="30E45E48" w:rsidR="00A508AD" w:rsidRPr="00A508AD" w:rsidRDefault="00A508AD" w:rsidP="001B56D0">
      <w:pPr>
        <w:tabs>
          <w:tab w:val="left" w:pos="4095"/>
        </w:tabs>
        <w:spacing w:after="0"/>
        <w:jc w:val="both"/>
      </w:pPr>
      <w:r w:rsidRPr="00A508AD">
        <w:t>I, the undersigned / ..............................................................,</w:t>
      </w:r>
      <w:r w:rsidRPr="00A508AD">
        <w:br/>
        <w:t>authorized to submit the attached bid: ............. (Tender Number and Description) .............,</w:t>
      </w:r>
      <w:r w:rsidRPr="00A508AD">
        <w:br/>
        <w:t>in response to the Invitation to Tender issued by Qatar Charity, on behalf of:</w:t>
      </w:r>
      <w:r w:rsidRPr="00A508AD">
        <w:br/>
        <w:t>................................... (</w:t>
      </w:r>
      <w:r w:rsidRPr="00A508AD">
        <w:rPr>
          <w:highlight w:val="yellow"/>
        </w:rPr>
        <w:t>Name of Bidder</w:t>
      </w:r>
      <w:r w:rsidRPr="00A508AD">
        <w:t>) ............,</w:t>
      </w:r>
      <w:r w:rsidRPr="00A508AD">
        <w:br/>
        <w:t>hereby declare that all the following statements are true. I further declare that I have read and fully understood the contents of this certificate:</w:t>
      </w:r>
    </w:p>
    <w:p w14:paraId="506FE56D" w14:textId="77777777" w:rsidR="00A508AD" w:rsidRPr="00A508AD" w:rsidRDefault="00A508AD" w:rsidP="001B56D0">
      <w:pPr>
        <w:numPr>
          <w:ilvl w:val="0"/>
          <w:numId w:val="7"/>
        </w:numPr>
        <w:tabs>
          <w:tab w:val="left" w:pos="4095"/>
        </w:tabs>
        <w:spacing w:after="0"/>
        <w:jc w:val="both"/>
      </w:pPr>
      <w:r w:rsidRPr="00A508AD">
        <w:t xml:space="preserve">I understand that the attached bid will be disqualified if it is found that some or </w:t>
      </w:r>
      <w:proofErr w:type="gramStart"/>
      <w:r w:rsidRPr="00A508AD">
        <w:t>all of</w:t>
      </w:r>
      <w:proofErr w:type="gramEnd"/>
      <w:r w:rsidRPr="00A508AD">
        <w:t xml:space="preserve"> the information contained in this certificate is incorrect or incomplete.</w:t>
      </w:r>
    </w:p>
    <w:p w14:paraId="6FC167ED" w14:textId="77777777" w:rsidR="00A508AD" w:rsidRPr="00A508AD" w:rsidRDefault="00A508AD" w:rsidP="001B56D0">
      <w:pPr>
        <w:numPr>
          <w:ilvl w:val="0"/>
          <w:numId w:val="7"/>
        </w:numPr>
        <w:tabs>
          <w:tab w:val="left" w:pos="4095"/>
        </w:tabs>
        <w:spacing w:after="0"/>
        <w:jc w:val="both"/>
      </w:pPr>
      <w:r w:rsidRPr="00A508AD">
        <w:t>I am duly authorized by the Bidder to sign this certificate and to submit the attached bid on the Bidder’s behalf.</w:t>
      </w:r>
    </w:p>
    <w:p w14:paraId="69BCED6D" w14:textId="77777777" w:rsidR="00A508AD" w:rsidRPr="00A508AD" w:rsidRDefault="00A508AD" w:rsidP="001B56D0">
      <w:pPr>
        <w:numPr>
          <w:ilvl w:val="0"/>
          <w:numId w:val="7"/>
        </w:numPr>
        <w:tabs>
          <w:tab w:val="left" w:pos="4095"/>
        </w:tabs>
        <w:spacing w:after="0"/>
        <w:jc w:val="both"/>
      </w:pPr>
      <w:r w:rsidRPr="00A508AD">
        <w:t>Any individual whose signature appears on the attached bid has been authorized by the Bidder to determine the bid terms and sign on behalf of the Bidder.</w:t>
      </w:r>
    </w:p>
    <w:p w14:paraId="7E239F17" w14:textId="77777777" w:rsidR="00710E70" w:rsidRDefault="00A508AD" w:rsidP="001B56D0">
      <w:pPr>
        <w:numPr>
          <w:ilvl w:val="0"/>
          <w:numId w:val="7"/>
        </w:numPr>
        <w:tabs>
          <w:tab w:val="left" w:pos="4095"/>
        </w:tabs>
        <w:spacing w:after="0"/>
        <w:jc w:val="both"/>
      </w:pPr>
      <w:r w:rsidRPr="00A508AD">
        <w:t xml:space="preserve">By participating in this tender, I agree </w:t>
      </w:r>
      <w:r w:rsidR="00710E70" w:rsidRPr="00A508AD">
        <w:t>to</w:t>
      </w:r>
      <w:r w:rsidRPr="00A508AD">
        <w:t xml:space="preserve"> </w:t>
      </w:r>
    </w:p>
    <w:p w14:paraId="0FED5208" w14:textId="1B393E9C" w:rsidR="00A508AD" w:rsidRPr="00A508AD" w:rsidRDefault="00A508AD" w:rsidP="001B56D0">
      <w:pPr>
        <w:numPr>
          <w:ilvl w:val="0"/>
          <w:numId w:val="7"/>
        </w:numPr>
        <w:tabs>
          <w:tab w:val="left" w:pos="4095"/>
        </w:tabs>
        <w:spacing w:after="0"/>
        <w:jc w:val="both"/>
      </w:pPr>
      <w:r w:rsidRPr="00A508AD">
        <w:rPr>
          <w:b/>
          <w:bCs/>
        </w:rPr>
        <w:t>4.1</w:t>
      </w:r>
      <w:r w:rsidRPr="00A508AD">
        <w:t xml:space="preserve"> The terms, conditions, and provisions stipulated in this tender.</w:t>
      </w:r>
      <w:r w:rsidRPr="00A508AD">
        <w:br/>
      </w:r>
      <w:r w:rsidRPr="00A508AD">
        <w:rPr>
          <w:b/>
          <w:bCs/>
        </w:rPr>
        <w:t>4.2</w:t>
      </w:r>
      <w:r w:rsidRPr="00A508AD">
        <w:t xml:space="preserve"> Based on participation in this tender, I am legally bound to implement the project in accordance with the specifications stated in the Tender Document and Bill of Quantities, without deletion, amendment, or alteration. Qatar Charity reserves the right to apply penalties to the bidding company in accordance with Annex (B) “Performance Bond” included in the tender requirements. I am legally bound to the following:</w:t>
      </w:r>
    </w:p>
    <w:p w14:paraId="1E70B1CF" w14:textId="77777777" w:rsidR="00A508AD" w:rsidRPr="00A508AD" w:rsidRDefault="00A508AD" w:rsidP="001B56D0">
      <w:pPr>
        <w:tabs>
          <w:tab w:val="left" w:pos="4095"/>
        </w:tabs>
        <w:spacing w:after="0"/>
      </w:pPr>
      <w:r w:rsidRPr="00A508AD">
        <w:rPr>
          <w:b/>
          <w:bCs/>
        </w:rPr>
        <w:t>4.2.1</w:t>
      </w:r>
      <w:r w:rsidRPr="00A508AD">
        <w:t xml:space="preserve"> In the event of non-compliance with the above terms and conditions, Qatar Charity reserves the right to reclaim any fees it has incurred during the bid preparation process, with the value determined at Qatar Charity’s sole discretion and in accordance with applicable local laws.</w:t>
      </w:r>
    </w:p>
    <w:p w14:paraId="64620ED0" w14:textId="77777777" w:rsidR="00A508AD" w:rsidRPr="00A508AD" w:rsidRDefault="00A508AD" w:rsidP="001B56D0">
      <w:pPr>
        <w:tabs>
          <w:tab w:val="left" w:pos="4095"/>
        </w:tabs>
        <w:spacing w:after="0"/>
      </w:pPr>
      <w:r w:rsidRPr="00A508AD">
        <w:rPr>
          <w:b/>
          <w:bCs/>
        </w:rPr>
        <w:t>4.2.2</w:t>
      </w:r>
      <w:r w:rsidRPr="00A508AD">
        <w:t xml:space="preserve"> Qatar Charity reserves the right to exclude any bid that does not comply with the rules and requirements, without providing reasons to any bidder.</w:t>
      </w:r>
    </w:p>
    <w:p w14:paraId="20DF3FBE" w14:textId="45838ABC" w:rsidR="00A508AD" w:rsidRDefault="00CD31CF" w:rsidP="00CD31CF">
      <w:pPr>
        <w:tabs>
          <w:tab w:val="left" w:pos="4095"/>
        </w:tabs>
      </w:pPr>
      <w:r w:rsidRPr="00CD31CF">
        <w:rPr>
          <w:b/>
          <w:bCs/>
        </w:rPr>
        <w:t>5.</w:t>
      </w:r>
      <w:r w:rsidR="00A508AD" w:rsidRPr="00A508AD">
        <w:t>The Bidder’s submission has been made voluntarily and without consultation, communication, agreement, or arrangement with any competitor — including but not limited to matters relating to:</w:t>
      </w:r>
    </w:p>
    <w:p w14:paraId="24E532FD" w14:textId="77777777" w:rsidR="008B0205" w:rsidRPr="00A508AD" w:rsidRDefault="008B0205" w:rsidP="00CD31CF">
      <w:pPr>
        <w:tabs>
          <w:tab w:val="left" w:pos="4095"/>
        </w:tabs>
      </w:pPr>
    </w:p>
    <w:p w14:paraId="0CF17FE9" w14:textId="7DB8FAF7" w:rsidR="008B0205" w:rsidRPr="008B0205" w:rsidRDefault="008B0205" w:rsidP="008B0205">
      <w:pPr>
        <w:numPr>
          <w:ilvl w:val="0"/>
          <w:numId w:val="8"/>
        </w:numPr>
        <w:tabs>
          <w:tab w:val="left" w:pos="4095"/>
        </w:tabs>
        <w:rPr>
          <w:b/>
          <w:bCs/>
        </w:rPr>
      </w:pPr>
      <w:r>
        <w:rPr>
          <w:b/>
          <w:bCs/>
        </w:rPr>
        <w:t>C</w:t>
      </w:r>
      <w:r w:rsidRPr="008B0205">
        <w:rPr>
          <w:b/>
          <w:bCs/>
        </w:rPr>
        <w:t>ontinuation of Annex (A) Bid Commitment Certificate</w:t>
      </w:r>
    </w:p>
    <w:p w14:paraId="27C4B668" w14:textId="77777777" w:rsidR="008B0205" w:rsidRPr="008B0205" w:rsidRDefault="008B0205" w:rsidP="008B0205">
      <w:pPr>
        <w:numPr>
          <w:ilvl w:val="0"/>
          <w:numId w:val="8"/>
        </w:numPr>
        <w:tabs>
          <w:tab w:val="left" w:pos="4095"/>
        </w:tabs>
      </w:pPr>
      <w:r w:rsidRPr="008B0205">
        <w:t>The Bidder affirms that no consultation, communication, agreement, or arrangement has taken place with any competitor regarding:</w:t>
      </w:r>
    </w:p>
    <w:p w14:paraId="4096866D" w14:textId="77777777" w:rsidR="008B0205" w:rsidRPr="008B0205" w:rsidRDefault="008B0205" w:rsidP="008B0205">
      <w:pPr>
        <w:numPr>
          <w:ilvl w:val="0"/>
          <w:numId w:val="8"/>
        </w:numPr>
        <w:tabs>
          <w:tab w:val="left" w:pos="4095"/>
        </w:tabs>
      </w:pPr>
      <w:r w:rsidRPr="008B0205">
        <w:t>Prices</w:t>
      </w:r>
    </w:p>
    <w:p w14:paraId="69AFEAD9" w14:textId="77777777" w:rsidR="008B0205" w:rsidRPr="008B0205" w:rsidRDefault="008B0205" w:rsidP="008B0205">
      <w:pPr>
        <w:numPr>
          <w:ilvl w:val="0"/>
          <w:numId w:val="8"/>
        </w:numPr>
        <w:tabs>
          <w:tab w:val="left" w:pos="4095"/>
        </w:tabs>
      </w:pPr>
      <w:r w:rsidRPr="008B0205">
        <w:t>Geographic areas in which the product or service will be provided (market allocation)</w:t>
      </w:r>
    </w:p>
    <w:p w14:paraId="1CD16C36" w14:textId="77777777" w:rsidR="008B0205" w:rsidRPr="008B0205" w:rsidRDefault="008B0205" w:rsidP="008B0205">
      <w:pPr>
        <w:numPr>
          <w:ilvl w:val="0"/>
          <w:numId w:val="8"/>
        </w:numPr>
        <w:tabs>
          <w:tab w:val="left" w:pos="4095"/>
        </w:tabs>
      </w:pPr>
      <w:r w:rsidRPr="008B0205">
        <w:t>Methods, factors, or formulas used to calculate prices</w:t>
      </w:r>
    </w:p>
    <w:p w14:paraId="2931243E" w14:textId="77777777" w:rsidR="008B0205" w:rsidRPr="008B0205" w:rsidRDefault="008B0205" w:rsidP="008B0205">
      <w:pPr>
        <w:numPr>
          <w:ilvl w:val="0"/>
          <w:numId w:val="8"/>
        </w:numPr>
        <w:tabs>
          <w:tab w:val="left" w:pos="4095"/>
        </w:tabs>
      </w:pPr>
      <w:r w:rsidRPr="008B0205">
        <w:t>Intention or decision to submit or not to submit a bid</w:t>
      </w:r>
    </w:p>
    <w:p w14:paraId="5D482315" w14:textId="77777777" w:rsidR="008B0205" w:rsidRPr="008B0205" w:rsidRDefault="008B0205" w:rsidP="008B0205">
      <w:pPr>
        <w:numPr>
          <w:ilvl w:val="0"/>
          <w:numId w:val="8"/>
        </w:numPr>
        <w:tabs>
          <w:tab w:val="left" w:pos="4095"/>
        </w:tabs>
      </w:pPr>
      <w:r w:rsidRPr="008B0205">
        <w:t>Submitting a bid that does not comply with the specifications and conditions of the tender</w:t>
      </w:r>
    </w:p>
    <w:p w14:paraId="3376BE30" w14:textId="77777777" w:rsidR="008B0205" w:rsidRPr="008B0205" w:rsidRDefault="008B0205" w:rsidP="008B0205">
      <w:pPr>
        <w:numPr>
          <w:ilvl w:val="0"/>
          <w:numId w:val="8"/>
        </w:numPr>
        <w:tabs>
          <w:tab w:val="left" w:pos="4095"/>
        </w:tabs>
      </w:pPr>
      <w:r w:rsidRPr="008B0205">
        <w:rPr>
          <w:b/>
          <w:bCs/>
        </w:rPr>
        <w:t>6.</w:t>
      </w:r>
      <w:r w:rsidRPr="008B0205">
        <w:t xml:space="preserve"> Furthermore, no consultations, communications, agreements, or arrangements have occurred with any other party regarding the type, quantity, specifications, conditions, or delivery of the products or services related to this Invitation to Tender.</w:t>
      </w:r>
    </w:p>
    <w:p w14:paraId="6D6AFDF1" w14:textId="77777777" w:rsidR="008B0205" w:rsidRPr="008B0205" w:rsidRDefault="008B0205" w:rsidP="008B0205">
      <w:pPr>
        <w:numPr>
          <w:ilvl w:val="0"/>
          <w:numId w:val="8"/>
        </w:numPr>
        <w:tabs>
          <w:tab w:val="left" w:pos="4095"/>
        </w:tabs>
      </w:pPr>
      <w:r w:rsidRPr="008B0205">
        <w:rPr>
          <w:b/>
          <w:bCs/>
        </w:rPr>
        <w:t>7.</w:t>
      </w:r>
      <w:r w:rsidRPr="008B0205">
        <w:t xml:space="preserve"> The terms of the attached bid were not known to, nor will they be disclosed by the Bidder—directly or indirectly—to any competitor prior to the official date and time of opening the tender envelopes or awarding the contract.</w:t>
      </w:r>
    </w:p>
    <w:p w14:paraId="3C9D03D5" w14:textId="77777777" w:rsidR="008B0205" w:rsidRPr="008B0205" w:rsidRDefault="00BD28D9" w:rsidP="008B0205">
      <w:pPr>
        <w:numPr>
          <w:ilvl w:val="0"/>
          <w:numId w:val="8"/>
        </w:numPr>
        <w:tabs>
          <w:tab w:val="left" w:pos="4095"/>
        </w:tabs>
      </w:pPr>
      <w:r>
        <w:pict w14:anchorId="2F8E9B88">
          <v:rect id="_x0000_i1035" style="width:0;height:1.5pt" o:hralign="center" o:hrstd="t" o:hr="t" fillcolor="#a0a0a0" stroked="f"/>
        </w:pict>
      </w:r>
    </w:p>
    <w:p w14:paraId="6EA8D0D4" w14:textId="77777777" w:rsidR="008B0205" w:rsidRPr="008B0205" w:rsidRDefault="008B0205" w:rsidP="008B0205">
      <w:pPr>
        <w:numPr>
          <w:ilvl w:val="0"/>
          <w:numId w:val="8"/>
        </w:numPr>
        <w:tabs>
          <w:tab w:val="left" w:pos="4095"/>
        </w:tabs>
      </w:pPr>
      <w:r w:rsidRPr="008B0205">
        <w:rPr>
          <w:b/>
          <w:bCs/>
        </w:rPr>
        <w:t>Name:</w:t>
      </w:r>
      <w:r w:rsidRPr="008B0205">
        <w:t xml:space="preserve"> ...............................................................</w:t>
      </w:r>
      <w:r w:rsidRPr="008B0205">
        <w:br/>
      </w:r>
      <w:r w:rsidRPr="008B0205">
        <w:rPr>
          <w:b/>
          <w:bCs/>
        </w:rPr>
        <w:t>Signature:</w:t>
      </w:r>
      <w:r w:rsidRPr="008B0205">
        <w:t xml:space="preserve"> --------------------------------------------------</w:t>
      </w:r>
      <w:r w:rsidRPr="008B0205">
        <w:br/>
      </w:r>
      <w:r w:rsidRPr="008B0205">
        <w:rPr>
          <w:b/>
          <w:bCs/>
        </w:rPr>
        <w:t>Stamp:</w:t>
      </w:r>
      <w:r w:rsidRPr="008B0205">
        <w:t xml:space="preserve"> --------------------------------------</w:t>
      </w:r>
    </w:p>
    <w:p w14:paraId="5D6035AC" w14:textId="77777777" w:rsidR="008B0205" w:rsidRPr="008B0205" w:rsidRDefault="008B0205" w:rsidP="008B0205">
      <w:pPr>
        <w:numPr>
          <w:ilvl w:val="0"/>
          <w:numId w:val="8"/>
        </w:numPr>
        <w:tabs>
          <w:tab w:val="left" w:pos="4095"/>
        </w:tabs>
        <w:rPr>
          <w:b/>
          <w:bCs/>
        </w:rPr>
      </w:pPr>
      <w:r w:rsidRPr="008B0205">
        <w:rPr>
          <w:b/>
          <w:bCs/>
        </w:rPr>
        <w:t>Instructions:</w:t>
      </w:r>
    </w:p>
    <w:p w14:paraId="4EF7ED9C" w14:textId="77777777" w:rsidR="008B0205" w:rsidRPr="008B0205" w:rsidRDefault="008B0205" w:rsidP="008B0205">
      <w:pPr>
        <w:numPr>
          <w:ilvl w:val="0"/>
          <w:numId w:val="8"/>
        </w:numPr>
        <w:tabs>
          <w:tab w:val="left" w:pos="4095"/>
        </w:tabs>
      </w:pPr>
      <w:r w:rsidRPr="008B0205">
        <w:t>This certificate must be printed on the official letterhead of the company or engineering consultancy office, stamped, and submitted together with the bid. A valid authorization document on behalf of the bidding company must be attached, along with a copy of the authorized signatory’s valid identification document.</w:t>
      </w:r>
    </w:p>
    <w:p w14:paraId="2F9D315E" w14:textId="77777777" w:rsidR="00A508AD" w:rsidRPr="00A508AD" w:rsidRDefault="00A508AD" w:rsidP="008B0205">
      <w:pPr>
        <w:tabs>
          <w:tab w:val="left" w:pos="4095"/>
        </w:tabs>
        <w:ind w:left="720"/>
      </w:pPr>
    </w:p>
    <w:p w14:paraId="415E0382" w14:textId="77777777" w:rsidR="004835DA" w:rsidRDefault="004835DA" w:rsidP="00196F69">
      <w:pPr>
        <w:tabs>
          <w:tab w:val="left" w:pos="4095"/>
        </w:tabs>
        <w:rPr>
          <w:rtl/>
        </w:rPr>
      </w:pPr>
    </w:p>
    <w:p w14:paraId="3873F0DE" w14:textId="77777777" w:rsidR="004835DA" w:rsidRDefault="004835DA" w:rsidP="00196F69">
      <w:pPr>
        <w:tabs>
          <w:tab w:val="left" w:pos="4095"/>
        </w:tabs>
        <w:rPr>
          <w:rtl/>
        </w:rPr>
      </w:pPr>
    </w:p>
    <w:p w14:paraId="11C8CF0E" w14:textId="30942D7A" w:rsidR="00E10722" w:rsidRDefault="00E10722" w:rsidP="00E10722">
      <w:pPr>
        <w:tabs>
          <w:tab w:val="left" w:pos="4095"/>
        </w:tabs>
        <w:jc w:val="center"/>
        <w:rPr>
          <w:b/>
          <w:bCs/>
          <w:sz w:val="28"/>
          <w:szCs w:val="28"/>
        </w:rPr>
      </w:pPr>
    </w:p>
    <w:p w14:paraId="4D9AE2B4" w14:textId="18FAD996" w:rsidR="00E10722" w:rsidRDefault="00E10722" w:rsidP="00E10722">
      <w:pPr>
        <w:tabs>
          <w:tab w:val="left" w:pos="4095"/>
        </w:tabs>
        <w:jc w:val="center"/>
        <w:rPr>
          <w:b/>
          <w:bCs/>
          <w:sz w:val="28"/>
          <w:szCs w:val="28"/>
        </w:rPr>
      </w:pPr>
    </w:p>
    <w:p w14:paraId="486E756E" w14:textId="6A7A061D" w:rsidR="00E10722" w:rsidRDefault="005C112F" w:rsidP="00E10722">
      <w:pPr>
        <w:tabs>
          <w:tab w:val="left" w:pos="4095"/>
        </w:tabs>
        <w:jc w:val="center"/>
        <w:rPr>
          <w:b/>
          <w:bCs/>
          <w:sz w:val="28"/>
          <w:szCs w:val="28"/>
        </w:rPr>
      </w:pPr>
      <w:r w:rsidRPr="00667EFD">
        <w:rPr>
          <w:rFonts w:cstheme="minorHAnsi"/>
          <w:noProof/>
        </w:rPr>
        <w:drawing>
          <wp:anchor distT="0" distB="0" distL="114300" distR="114300" simplePos="0" relativeHeight="251661312" behindDoc="0" locked="0" layoutInCell="1" allowOverlap="1" wp14:anchorId="0C97A6C0" wp14:editId="66497055">
            <wp:simplePos x="0" y="0"/>
            <wp:positionH relativeFrom="margin">
              <wp:align>center</wp:align>
            </wp:positionH>
            <wp:positionV relativeFrom="paragraph">
              <wp:posOffset>248920</wp:posOffset>
            </wp:positionV>
            <wp:extent cx="2619375" cy="3409950"/>
            <wp:effectExtent l="0" t="0" r="0" b="0"/>
            <wp:wrapSquare wrapText="bothSides"/>
            <wp:docPr id="1724911563" name="Picture 172491156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0832A9A1" w14:textId="135D8277" w:rsidR="00E10722" w:rsidRDefault="00E10722" w:rsidP="00E10722">
      <w:pPr>
        <w:tabs>
          <w:tab w:val="left" w:pos="4095"/>
        </w:tabs>
        <w:jc w:val="center"/>
        <w:rPr>
          <w:b/>
          <w:bCs/>
          <w:sz w:val="28"/>
          <w:szCs w:val="28"/>
        </w:rPr>
      </w:pPr>
    </w:p>
    <w:p w14:paraId="5A598575" w14:textId="77777777" w:rsidR="00E10722" w:rsidRDefault="00E10722" w:rsidP="00E10722">
      <w:pPr>
        <w:tabs>
          <w:tab w:val="left" w:pos="4095"/>
        </w:tabs>
        <w:jc w:val="center"/>
        <w:rPr>
          <w:b/>
          <w:bCs/>
          <w:sz w:val="28"/>
          <w:szCs w:val="28"/>
        </w:rPr>
      </w:pPr>
    </w:p>
    <w:p w14:paraId="39FC0AB6" w14:textId="77777777" w:rsidR="00E10722" w:rsidRDefault="00E10722" w:rsidP="00E10722">
      <w:pPr>
        <w:tabs>
          <w:tab w:val="left" w:pos="4095"/>
        </w:tabs>
        <w:jc w:val="center"/>
        <w:rPr>
          <w:b/>
          <w:bCs/>
          <w:sz w:val="28"/>
          <w:szCs w:val="28"/>
        </w:rPr>
      </w:pPr>
    </w:p>
    <w:p w14:paraId="7BF57912" w14:textId="77777777" w:rsidR="00E10722" w:rsidRDefault="00E10722" w:rsidP="00E10722">
      <w:pPr>
        <w:tabs>
          <w:tab w:val="left" w:pos="4095"/>
        </w:tabs>
        <w:jc w:val="center"/>
        <w:rPr>
          <w:b/>
          <w:bCs/>
          <w:sz w:val="28"/>
          <w:szCs w:val="28"/>
        </w:rPr>
      </w:pPr>
    </w:p>
    <w:p w14:paraId="19EF6F0C" w14:textId="77777777" w:rsidR="00E10722" w:rsidRDefault="00E10722" w:rsidP="00E10722">
      <w:pPr>
        <w:tabs>
          <w:tab w:val="left" w:pos="4095"/>
        </w:tabs>
        <w:jc w:val="center"/>
        <w:rPr>
          <w:b/>
          <w:bCs/>
          <w:sz w:val="28"/>
          <w:szCs w:val="28"/>
        </w:rPr>
      </w:pPr>
    </w:p>
    <w:p w14:paraId="249F8FF3" w14:textId="77777777" w:rsidR="00E10722" w:rsidRDefault="00E10722" w:rsidP="00E10722">
      <w:pPr>
        <w:tabs>
          <w:tab w:val="left" w:pos="4095"/>
        </w:tabs>
        <w:jc w:val="center"/>
        <w:rPr>
          <w:b/>
          <w:bCs/>
          <w:sz w:val="28"/>
          <w:szCs w:val="28"/>
        </w:rPr>
      </w:pPr>
    </w:p>
    <w:p w14:paraId="05BF0710" w14:textId="77777777" w:rsidR="00E10722" w:rsidRDefault="00E10722" w:rsidP="00E10722">
      <w:pPr>
        <w:tabs>
          <w:tab w:val="left" w:pos="4095"/>
        </w:tabs>
        <w:jc w:val="center"/>
        <w:rPr>
          <w:b/>
          <w:bCs/>
          <w:sz w:val="28"/>
          <w:szCs w:val="28"/>
        </w:rPr>
      </w:pPr>
    </w:p>
    <w:p w14:paraId="73C1A1E9" w14:textId="77777777" w:rsidR="00E10722" w:rsidRDefault="00E10722" w:rsidP="00E10722">
      <w:pPr>
        <w:tabs>
          <w:tab w:val="left" w:pos="4095"/>
        </w:tabs>
        <w:jc w:val="center"/>
        <w:rPr>
          <w:b/>
          <w:bCs/>
          <w:sz w:val="28"/>
          <w:szCs w:val="28"/>
        </w:rPr>
      </w:pPr>
    </w:p>
    <w:p w14:paraId="0D66CAE5" w14:textId="77777777" w:rsidR="00E10722" w:rsidRDefault="00E10722" w:rsidP="00E10722">
      <w:pPr>
        <w:tabs>
          <w:tab w:val="left" w:pos="4095"/>
        </w:tabs>
        <w:jc w:val="center"/>
        <w:rPr>
          <w:b/>
          <w:bCs/>
          <w:sz w:val="28"/>
          <w:szCs w:val="28"/>
        </w:rPr>
      </w:pPr>
    </w:p>
    <w:p w14:paraId="141CA622" w14:textId="77777777" w:rsidR="00E10722" w:rsidRDefault="00E10722" w:rsidP="00E10722">
      <w:pPr>
        <w:tabs>
          <w:tab w:val="left" w:pos="4095"/>
        </w:tabs>
        <w:jc w:val="center"/>
        <w:rPr>
          <w:b/>
          <w:bCs/>
          <w:sz w:val="28"/>
          <w:szCs w:val="28"/>
        </w:rPr>
      </w:pPr>
    </w:p>
    <w:p w14:paraId="61447B01" w14:textId="77777777" w:rsidR="00E10722" w:rsidRPr="005C112F" w:rsidRDefault="00E10722" w:rsidP="00E10722">
      <w:pPr>
        <w:tabs>
          <w:tab w:val="left" w:pos="4095"/>
        </w:tabs>
        <w:jc w:val="center"/>
        <w:rPr>
          <w:b/>
          <w:bCs/>
          <w:sz w:val="40"/>
          <w:szCs w:val="40"/>
        </w:rPr>
      </w:pPr>
    </w:p>
    <w:p w14:paraId="1021C6E7" w14:textId="7AD83760" w:rsidR="00E10722" w:rsidRPr="005C112F" w:rsidRDefault="00196F69" w:rsidP="00E10722">
      <w:pPr>
        <w:tabs>
          <w:tab w:val="left" w:pos="4095"/>
        </w:tabs>
        <w:jc w:val="center"/>
        <w:rPr>
          <w:b/>
          <w:bCs/>
          <w:sz w:val="44"/>
          <w:szCs w:val="44"/>
          <w:rtl/>
          <w:lang w:bidi="ar-QA"/>
        </w:rPr>
      </w:pPr>
      <w:r w:rsidRPr="00196F69">
        <w:rPr>
          <w:b/>
          <w:bCs/>
          <w:sz w:val="44"/>
          <w:szCs w:val="44"/>
        </w:rPr>
        <w:t xml:space="preserve">Annex B </w:t>
      </w:r>
    </w:p>
    <w:p w14:paraId="5425E440" w14:textId="1B2FB43A" w:rsidR="00196F69" w:rsidRDefault="00196F69" w:rsidP="00E10722">
      <w:pPr>
        <w:tabs>
          <w:tab w:val="left" w:pos="4095"/>
        </w:tabs>
        <w:jc w:val="center"/>
        <w:rPr>
          <w:b/>
          <w:bCs/>
          <w:sz w:val="44"/>
          <w:szCs w:val="44"/>
          <w:rtl/>
        </w:rPr>
      </w:pPr>
      <w:r w:rsidRPr="00196F69">
        <w:rPr>
          <w:b/>
          <w:bCs/>
          <w:sz w:val="44"/>
          <w:szCs w:val="44"/>
        </w:rPr>
        <w:t xml:space="preserve"> Technical Proposal</w:t>
      </w:r>
    </w:p>
    <w:p w14:paraId="59CE32F5" w14:textId="77777777" w:rsidR="005C112F" w:rsidRDefault="005C112F" w:rsidP="00E10722">
      <w:pPr>
        <w:tabs>
          <w:tab w:val="left" w:pos="4095"/>
        </w:tabs>
        <w:jc w:val="center"/>
        <w:rPr>
          <w:b/>
          <w:bCs/>
          <w:sz w:val="44"/>
          <w:szCs w:val="44"/>
          <w:rtl/>
        </w:rPr>
      </w:pPr>
    </w:p>
    <w:p w14:paraId="67D5CEAB" w14:textId="77777777" w:rsidR="005C112F" w:rsidRDefault="005C112F" w:rsidP="00E10722">
      <w:pPr>
        <w:tabs>
          <w:tab w:val="left" w:pos="4095"/>
        </w:tabs>
        <w:jc w:val="center"/>
        <w:rPr>
          <w:b/>
          <w:bCs/>
          <w:sz w:val="44"/>
          <w:szCs w:val="44"/>
          <w:rtl/>
        </w:rPr>
      </w:pPr>
    </w:p>
    <w:p w14:paraId="416F5285" w14:textId="77777777" w:rsidR="005C112F" w:rsidRDefault="005C112F" w:rsidP="00E10722">
      <w:pPr>
        <w:tabs>
          <w:tab w:val="left" w:pos="4095"/>
        </w:tabs>
        <w:jc w:val="center"/>
        <w:rPr>
          <w:b/>
          <w:bCs/>
          <w:sz w:val="44"/>
          <w:szCs w:val="44"/>
          <w:rtl/>
        </w:rPr>
      </w:pPr>
    </w:p>
    <w:tbl>
      <w:tblPr>
        <w:tblStyle w:val="TableGrid"/>
        <w:tblW w:w="0" w:type="auto"/>
        <w:tblLook w:val="04A0" w:firstRow="1" w:lastRow="0" w:firstColumn="1" w:lastColumn="0" w:noHBand="0" w:noVBand="1"/>
      </w:tblPr>
      <w:tblGrid>
        <w:gridCol w:w="9350"/>
      </w:tblGrid>
      <w:tr w:rsidR="00641DAE" w14:paraId="32D26C86" w14:textId="77777777" w:rsidTr="00641DAE">
        <w:tc>
          <w:tcPr>
            <w:tcW w:w="9350" w:type="dxa"/>
          </w:tcPr>
          <w:p w14:paraId="5417DEFD" w14:textId="34D7FCBB" w:rsidR="00641DAE" w:rsidRDefault="00641DAE" w:rsidP="00641DAE">
            <w:pPr>
              <w:tabs>
                <w:tab w:val="left" w:pos="4095"/>
              </w:tabs>
              <w:rPr>
                <w:b/>
                <w:bCs/>
                <w:sz w:val="44"/>
                <w:szCs w:val="44"/>
              </w:rPr>
            </w:pPr>
            <w:r w:rsidRPr="00641DAE">
              <w:rPr>
                <w:b/>
                <w:bCs/>
                <w:sz w:val="28"/>
                <w:szCs w:val="28"/>
              </w:rPr>
              <w:t>Tender Number</w:t>
            </w:r>
            <w:r>
              <w:rPr>
                <w:b/>
                <w:bCs/>
                <w:sz w:val="28"/>
                <w:szCs w:val="28"/>
              </w:rPr>
              <w:t xml:space="preserve">                                            </w:t>
            </w:r>
            <w:r w:rsidR="00946E7C">
              <w:rPr>
                <w:b/>
                <w:bCs/>
              </w:rPr>
              <w:t>QCTZ/2026/2</w:t>
            </w:r>
            <w:r w:rsidR="00C42961">
              <w:rPr>
                <w:b/>
                <w:bCs/>
              </w:rPr>
              <w:t>2</w:t>
            </w:r>
          </w:p>
        </w:tc>
      </w:tr>
    </w:tbl>
    <w:p w14:paraId="12B4B289" w14:textId="77777777" w:rsidR="00281893" w:rsidRDefault="00281893" w:rsidP="002210F2">
      <w:pPr>
        <w:tabs>
          <w:tab w:val="left" w:pos="4095"/>
        </w:tabs>
        <w:rPr>
          <w:b/>
          <w:bCs/>
        </w:rPr>
      </w:pPr>
    </w:p>
    <w:p w14:paraId="1DB04B89" w14:textId="105B1EAE" w:rsidR="002210F2" w:rsidRPr="00281893" w:rsidRDefault="002210F2" w:rsidP="00281893">
      <w:pPr>
        <w:tabs>
          <w:tab w:val="left" w:pos="4095"/>
        </w:tabs>
        <w:jc w:val="center"/>
        <w:rPr>
          <w:b/>
          <w:bCs/>
          <w:sz w:val="28"/>
          <w:szCs w:val="28"/>
        </w:rPr>
      </w:pPr>
      <w:r w:rsidRPr="00196F69">
        <w:rPr>
          <w:b/>
          <w:bCs/>
          <w:sz w:val="28"/>
          <w:szCs w:val="28"/>
        </w:rPr>
        <w:t xml:space="preserve">Annex </w:t>
      </w:r>
      <w:r w:rsidRPr="00281893">
        <w:rPr>
          <w:b/>
          <w:bCs/>
          <w:sz w:val="28"/>
          <w:szCs w:val="28"/>
        </w:rPr>
        <w:t>B - Technical</w:t>
      </w:r>
      <w:r w:rsidRPr="00196F69">
        <w:rPr>
          <w:b/>
          <w:bCs/>
          <w:sz w:val="28"/>
          <w:szCs w:val="28"/>
        </w:rPr>
        <w:t xml:space="preserve"> Proposal</w:t>
      </w:r>
    </w:p>
    <w:p w14:paraId="1B426C5B" w14:textId="77777777" w:rsidR="008F48B7" w:rsidRPr="008F48B7" w:rsidRDefault="008F48B7" w:rsidP="008F48B7">
      <w:pPr>
        <w:tabs>
          <w:tab w:val="left" w:pos="4095"/>
        </w:tabs>
        <w:rPr>
          <w:b/>
          <w:bCs/>
          <w:sz w:val="28"/>
          <w:szCs w:val="28"/>
          <w:u w:val="single"/>
        </w:rPr>
      </w:pPr>
      <w:r w:rsidRPr="008F48B7">
        <w:rPr>
          <w:b/>
          <w:bCs/>
          <w:sz w:val="28"/>
          <w:szCs w:val="28"/>
          <w:u w:val="single"/>
        </w:rPr>
        <w:t>1. Scope of Work Details</w:t>
      </w:r>
    </w:p>
    <w:p w14:paraId="719677AD" w14:textId="1A2F8629" w:rsidR="00DF6ACF" w:rsidRPr="008F48B7" w:rsidRDefault="008F48B7" w:rsidP="00DF6ACF">
      <w:pPr>
        <w:tabs>
          <w:tab w:val="left" w:pos="4095"/>
        </w:tabs>
        <w:rPr>
          <w:b/>
          <w:bCs/>
        </w:rPr>
      </w:pPr>
      <w:r w:rsidRPr="008F48B7">
        <w:rPr>
          <w:b/>
          <w:bCs/>
        </w:rPr>
        <w:t xml:space="preserve">1.1 The project shall be implemented within the city </w:t>
      </w:r>
      <w:proofErr w:type="gramStart"/>
      <w:r w:rsidRPr="008F48B7">
        <w:rPr>
          <w:b/>
          <w:bCs/>
        </w:rPr>
        <w:t xml:space="preserve">of </w:t>
      </w:r>
      <w:r w:rsidR="006F1A3A">
        <w:rPr>
          <w:b/>
          <w:bCs/>
        </w:rPr>
        <w:t xml:space="preserve"> Dar</w:t>
      </w:r>
      <w:proofErr w:type="gramEnd"/>
      <w:r w:rsidR="006F1A3A">
        <w:rPr>
          <w:b/>
          <w:bCs/>
        </w:rPr>
        <w:t xml:space="preserve"> es Salaam </w:t>
      </w:r>
      <w:r w:rsidRPr="008F48B7">
        <w:rPr>
          <w:b/>
          <w:bCs/>
        </w:rPr>
        <w:t>and the agreed</w:t>
      </w:r>
      <w:r w:rsidRPr="008F48B7">
        <w:rPr>
          <w:b/>
          <w:bCs/>
        </w:rPr>
        <w:noBreakHyphen/>
        <w:t>upon regions.</w:t>
      </w:r>
    </w:p>
    <w:p w14:paraId="510856B8" w14:textId="77777777" w:rsidR="008F48B7" w:rsidRPr="008F48B7" w:rsidRDefault="008F48B7" w:rsidP="008F48B7">
      <w:pPr>
        <w:tabs>
          <w:tab w:val="left" w:pos="4095"/>
        </w:tabs>
        <w:rPr>
          <w:b/>
          <w:bCs/>
          <w:sz w:val="28"/>
          <w:szCs w:val="28"/>
          <w:u w:val="single"/>
        </w:rPr>
      </w:pPr>
      <w:r w:rsidRPr="008F48B7">
        <w:rPr>
          <w:b/>
          <w:bCs/>
          <w:sz w:val="28"/>
          <w:szCs w:val="28"/>
          <w:u w:val="single"/>
        </w:rPr>
        <w:t>2. Work Plan and Ability to Meet Project Execution Requirements</w:t>
      </w:r>
    </w:p>
    <w:p w14:paraId="47F3BA31" w14:textId="77777777" w:rsidR="008F48B7" w:rsidRPr="008F48B7" w:rsidRDefault="008F48B7" w:rsidP="008F48B7">
      <w:pPr>
        <w:tabs>
          <w:tab w:val="left" w:pos="4095"/>
        </w:tabs>
        <w:rPr>
          <w:b/>
          <w:bCs/>
        </w:rPr>
      </w:pPr>
      <w:r w:rsidRPr="008F48B7">
        <w:rPr>
          <w:b/>
          <w:bCs/>
        </w:rPr>
        <w:t>2.1 The bidder must submit the following with detailed descriptions:</w:t>
      </w:r>
    </w:p>
    <w:p w14:paraId="27A962A5" w14:textId="49F25688" w:rsidR="008F48B7" w:rsidRPr="008F48B7" w:rsidRDefault="008F48B7" w:rsidP="008F48B7">
      <w:pPr>
        <w:tabs>
          <w:tab w:val="left" w:pos="4095"/>
        </w:tabs>
        <w:rPr>
          <w:b/>
          <w:bCs/>
        </w:rPr>
      </w:pPr>
      <w:r w:rsidRPr="008F48B7">
        <w:rPr>
          <w:b/>
          <w:bCs/>
        </w:rPr>
        <w:t>2.1.1</w:t>
      </w:r>
      <w:r>
        <w:rPr>
          <w:b/>
          <w:bCs/>
        </w:rPr>
        <w:t xml:space="preserve"> </w:t>
      </w:r>
      <w:r w:rsidRPr="008F48B7">
        <w:rPr>
          <w:b/>
          <w:bCs/>
        </w:rPr>
        <w:t xml:space="preserve">A comprehensive timeline for executing the </w:t>
      </w:r>
      <w:r w:rsidR="00281893" w:rsidRPr="008F48B7">
        <w:rPr>
          <w:b/>
          <w:bCs/>
        </w:rPr>
        <w:t>work</w:t>
      </w:r>
      <w:r w:rsidRPr="008F48B7">
        <w:rPr>
          <w:b/>
          <w:bCs/>
        </w:rPr>
        <w:t>, including a delivery schedule.</w:t>
      </w:r>
    </w:p>
    <w:p w14:paraId="595D35F3" w14:textId="1939971B" w:rsidR="008F48B7" w:rsidRPr="008F48B7" w:rsidRDefault="008F48B7" w:rsidP="008F48B7">
      <w:pPr>
        <w:tabs>
          <w:tab w:val="left" w:pos="4095"/>
        </w:tabs>
        <w:rPr>
          <w:b/>
          <w:bCs/>
        </w:rPr>
      </w:pPr>
      <w:r w:rsidRPr="008F48B7">
        <w:rPr>
          <w:b/>
          <w:bCs/>
        </w:rPr>
        <w:t>2.1.2</w:t>
      </w:r>
      <w:r>
        <w:rPr>
          <w:b/>
          <w:bCs/>
        </w:rPr>
        <w:t xml:space="preserve"> </w:t>
      </w:r>
      <w:r w:rsidRPr="008F48B7">
        <w:rPr>
          <w:b/>
          <w:bCs/>
        </w:rPr>
        <w:t>Identification of the project team.</w:t>
      </w:r>
    </w:p>
    <w:p w14:paraId="53FF434F" w14:textId="60A74A45" w:rsidR="008F48B7" w:rsidRPr="008F48B7" w:rsidRDefault="008F48B7" w:rsidP="008F48B7">
      <w:pPr>
        <w:tabs>
          <w:tab w:val="left" w:pos="4095"/>
        </w:tabs>
        <w:rPr>
          <w:b/>
          <w:bCs/>
        </w:rPr>
      </w:pPr>
      <w:r w:rsidRPr="008F48B7">
        <w:rPr>
          <w:b/>
          <w:bCs/>
        </w:rPr>
        <w:t>2.1.3</w:t>
      </w:r>
      <w:r>
        <w:rPr>
          <w:b/>
          <w:bCs/>
        </w:rPr>
        <w:t xml:space="preserve"> </w:t>
      </w:r>
      <w:r w:rsidRPr="008F48B7">
        <w:rPr>
          <w:b/>
          <w:bCs/>
        </w:rPr>
        <w:t>Clear definition of the roles and responsibilities of the project team members.</w:t>
      </w:r>
    </w:p>
    <w:p w14:paraId="014194A3" w14:textId="37722B3D" w:rsidR="008F48B7" w:rsidRPr="008F48B7" w:rsidRDefault="008F48B7" w:rsidP="008F48B7">
      <w:pPr>
        <w:tabs>
          <w:tab w:val="left" w:pos="4095"/>
        </w:tabs>
        <w:rPr>
          <w:b/>
          <w:bCs/>
        </w:rPr>
      </w:pPr>
      <w:r w:rsidRPr="008F48B7">
        <w:rPr>
          <w:b/>
          <w:bCs/>
        </w:rPr>
        <w:t>2.1.4</w:t>
      </w:r>
      <w:r>
        <w:rPr>
          <w:b/>
          <w:bCs/>
        </w:rPr>
        <w:t xml:space="preserve"> </w:t>
      </w:r>
      <w:r w:rsidRPr="008F48B7">
        <w:rPr>
          <w:b/>
          <w:bCs/>
        </w:rPr>
        <w:t>Appointment of a supervisor by the company to communicate with Qatar Charity, specifying an official email address for formal correspondence and a WhatsApp number for urgent notifications, maintenance matters, and coordination between both parties.</w:t>
      </w:r>
    </w:p>
    <w:p w14:paraId="4E0578E2" w14:textId="106F309F" w:rsidR="008F48B7" w:rsidRPr="008F48B7" w:rsidRDefault="008F48B7" w:rsidP="008F48B7">
      <w:pPr>
        <w:tabs>
          <w:tab w:val="left" w:pos="4095"/>
        </w:tabs>
        <w:rPr>
          <w:b/>
          <w:bCs/>
        </w:rPr>
      </w:pPr>
      <w:r w:rsidRPr="008F48B7">
        <w:rPr>
          <w:b/>
          <w:bCs/>
        </w:rPr>
        <w:t>2.1.5</w:t>
      </w:r>
      <w:r>
        <w:rPr>
          <w:b/>
          <w:bCs/>
        </w:rPr>
        <w:t xml:space="preserve"> </w:t>
      </w:r>
      <w:r w:rsidRPr="008F48B7">
        <w:rPr>
          <w:b/>
          <w:bCs/>
        </w:rPr>
        <w:t>The supplying company shall bear full responsibility for all safety and security procedures throughout the entire project implementation period. The company shall be solely legally and criminally liable for any damage to property or loss of life resulting from poor execution, non</w:t>
      </w:r>
      <w:r w:rsidRPr="008F48B7">
        <w:rPr>
          <w:b/>
          <w:bCs/>
        </w:rPr>
        <w:noBreakHyphen/>
        <w:t>compliance with standards, or failure to meet specified quality requirements until the project is fully and finally handed over.</w:t>
      </w:r>
    </w:p>
    <w:p w14:paraId="442856F3" w14:textId="2740049D" w:rsidR="004D3FB0" w:rsidRDefault="008F48B7" w:rsidP="00081BA4">
      <w:pPr>
        <w:tabs>
          <w:tab w:val="left" w:pos="4095"/>
        </w:tabs>
        <w:rPr>
          <w:b/>
          <w:bCs/>
        </w:rPr>
      </w:pPr>
      <w:r w:rsidRPr="008F48B7">
        <w:rPr>
          <w:b/>
          <w:bCs/>
        </w:rPr>
        <w:t>2.1.6</w:t>
      </w:r>
      <w:r>
        <w:rPr>
          <w:b/>
          <w:bCs/>
        </w:rPr>
        <w:t xml:space="preserve"> </w:t>
      </w:r>
      <w:r w:rsidRPr="008F48B7">
        <w:rPr>
          <w:b/>
          <w:bCs/>
        </w:rPr>
        <w:t>Methods for identifying potential risks, along with the plan for addressing, mitigating, and managing such risks.</w:t>
      </w:r>
    </w:p>
    <w:p w14:paraId="4D7347FE" w14:textId="77777777" w:rsidR="00C82B58" w:rsidRDefault="00C82B58" w:rsidP="00081BA4">
      <w:pPr>
        <w:tabs>
          <w:tab w:val="left" w:pos="4095"/>
        </w:tabs>
        <w:rPr>
          <w:b/>
          <w:bCs/>
        </w:rPr>
      </w:pPr>
    </w:p>
    <w:p w14:paraId="6D4E6152" w14:textId="77777777" w:rsidR="00C82B58" w:rsidRDefault="00C82B58" w:rsidP="00081BA4">
      <w:pPr>
        <w:tabs>
          <w:tab w:val="left" w:pos="4095"/>
        </w:tabs>
        <w:rPr>
          <w:b/>
          <w:bCs/>
        </w:rPr>
      </w:pPr>
    </w:p>
    <w:p w14:paraId="3FADDAA5" w14:textId="77777777" w:rsidR="00C82B58" w:rsidRDefault="00C82B58" w:rsidP="00081BA4">
      <w:pPr>
        <w:tabs>
          <w:tab w:val="left" w:pos="4095"/>
        </w:tabs>
        <w:rPr>
          <w:b/>
          <w:bCs/>
        </w:rPr>
      </w:pPr>
    </w:p>
    <w:p w14:paraId="0954EF82" w14:textId="77777777" w:rsidR="00C82B58" w:rsidRDefault="00C82B58" w:rsidP="00081BA4">
      <w:pPr>
        <w:tabs>
          <w:tab w:val="left" w:pos="4095"/>
        </w:tabs>
        <w:rPr>
          <w:b/>
          <w:bCs/>
        </w:rPr>
      </w:pPr>
    </w:p>
    <w:p w14:paraId="145978E1" w14:textId="77777777" w:rsidR="00C82B58" w:rsidRDefault="00C82B58" w:rsidP="00081BA4">
      <w:pPr>
        <w:tabs>
          <w:tab w:val="left" w:pos="4095"/>
        </w:tabs>
        <w:rPr>
          <w:b/>
          <w:bCs/>
        </w:rPr>
      </w:pPr>
    </w:p>
    <w:p w14:paraId="6E6629C1" w14:textId="77777777" w:rsidR="00C82B58" w:rsidRDefault="00C82B58" w:rsidP="00081BA4">
      <w:pPr>
        <w:tabs>
          <w:tab w:val="left" w:pos="4095"/>
        </w:tabs>
        <w:rPr>
          <w:b/>
          <w:bCs/>
        </w:rPr>
      </w:pPr>
    </w:p>
    <w:p w14:paraId="6158BEE2" w14:textId="77777777" w:rsidR="00C82B58" w:rsidRPr="00081BA4" w:rsidRDefault="00C82B58" w:rsidP="00081BA4">
      <w:pPr>
        <w:tabs>
          <w:tab w:val="left" w:pos="4095"/>
        </w:tabs>
        <w:rPr>
          <w:b/>
          <w:bCs/>
        </w:rPr>
      </w:pPr>
    </w:p>
    <w:p w14:paraId="00BB9170" w14:textId="1000CB9F" w:rsidR="005061C1" w:rsidRDefault="00017920" w:rsidP="005061C1">
      <w:pPr>
        <w:tabs>
          <w:tab w:val="left" w:pos="4095"/>
        </w:tabs>
        <w:bidi/>
        <w:spacing w:after="0"/>
        <w:jc w:val="right"/>
        <w:rPr>
          <w:b/>
          <w:bCs/>
          <w:sz w:val="28"/>
          <w:szCs w:val="28"/>
        </w:rPr>
      </w:pPr>
      <w:r>
        <w:rPr>
          <w:b/>
          <w:bCs/>
          <w:sz w:val="28"/>
          <w:szCs w:val="28"/>
        </w:rPr>
        <w:t>3</w:t>
      </w:r>
      <w:r w:rsidR="005823B0" w:rsidRPr="005823B0">
        <w:rPr>
          <w:b/>
          <w:bCs/>
          <w:sz w:val="28"/>
          <w:szCs w:val="28"/>
        </w:rPr>
        <w:t>. Technical Specifications</w:t>
      </w:r>
      <w:r w:rsidR="004D3FB0">
        <w:rPr>
          <w:b/>
          <w:bCs/>
          <w:sz w:val="28"/>
          <w:szCs w:val="28"/>
        </w:rPr>
        <w:t xml:space="preserve"> </w:t>
      </w:r>
    </w:p>
    <w:p w14:paraId="199C06BE" w14:textId="77777777" w:rsidR="00481BDC" w:rsidRDefault="00481BDC" w:rsidP="00481BDC">
      <w:pPr>
        <w:tabs>
          <w:tab w:val="left" w:pos="4095"/>
        </w:tabs>
        <w:bidi/>
        <w:spacing w:after="0"/>
        <w:jc w:val="right"/>
        <w:rPr>
          <w:b/>
          <w:bCs/>
          <w:sz w:val="28"/>
          <w:szCs w:val="28"/>
        </w:rPr>
      </w:pPr>
    </w:p>
    <w:tbl>
      <w:tblPr>
        <w:tblStyle w:val="TableGrid"/>
        <w:tblpPr w:leftFromText="180" w:rightFromText="180" w:vertAnchor="text" w:horzAnchor="margin" w:tblpY="33"/>
        <w:tblW w:w="9802" w:type="dxa"/>
        <w:tblLook w:val="04A0" w:firstRow="1" w:lastRow="0" w:firstColumn="1" w:lastColumn="0" w:noHBand="0" w:noVBand="1"/>
      </w:tblPr>
      <w:tblGrid>
        <w:gridCol w:w="695"/>
        <w:gridCol w:w="2586"/>
        <w:gridCol w:w="6521"/>
      </w:tblGrid>
      <w:tr w:rsidR="00BD63C0" w:rsidRPr="00A47078" w14:paraId="775DE3F1" w14:textId="77777777" w:rsidTr="00BD63C0">
        <w:tc>
          <w:tcPr>
            <w:tcW w:w="695" w:type="dxa"/>
          </w:tcPr>
          <w:p w14:paraId="2ACC3727" w14:textId="77777777" w:rsidR="00BD63C0" w:rsidRPr="00A47078" w:rsidRDefault="00BD63C0" w:rsidP="00BD63C0">
            <w:pPr>
              <w:rPr>
                <w:rFonts w:ascii="Times New Roman" w:eastAsia="Times New Roman" w:hAnsi="Times New Roman" w:cs="Times New Roman"/>
                <w:b/>
                <w:bCs/>
                <w:color w:val="000000"/>
                <w:kern w:val="0"/>
                <w14:ligatures w14:val="none"/>
              </w:rPr>
            </w:pPr>
            <w:r w:rsidRPr="00A47078">
              <w:rPr>
                <w:rFonts w:ascii="Times New Roman" w:eastAsia="Times New Roman" w:hAnsi="Times New Roman" w:cs="Times New Roman"/>
                <w:b/>
                <w:bCs/>
                <w:color w:val="000000"/>
                <w:kern w:val="0"/>
                <w14:ligatures w14:val="none"/>
              </w:rPr>
              <w:t>NO</w:t>
            </w:r>
          </w:p>
        </w:tc>
        <w:tc>
          <w:tcPr>
            <w:tcW w:w="2586" w:type="dxa"/>
          </w:tcPr>
          <w:p w14:paraId="776C8F7B" w14:textId="77777777" w:rsidR="00BD63C0" w:rsidRPr="00A47078" w:rsidRDefault="00BD63C0" w:rsidP="00BD63C0">
            <w:pPr>
              <w:rPr>
                <w:b/>
                <w:bCs/>
                <w:color w:val="000000"/>
              </w:rPr>
            </w:pPr>
            <w:r w:rsidRPr="00A47078">
              <w:rPr>
                <w:b/>
                <w:bCs/>
                <w:color w:val="000000"/>
              </w:rPr>
              <w:t>DETAIL</w:t>
            </w:r>
          </w:p>
          <w:p w14:paraId="1AC96A5B" w14:textId="77777777" w:rsidR="00BD63C0" w:rsidRPr="00A47078" w:rsidRDefault="00BD63C0" w:rsidP="00BD63C0">
            <w:pPr>
              <w:rPr>
                <w:rFonts w:ascii="Times New Roman" w:eastAsia="Times New Roman" w:hAnsi="Times New Roman" w:cs="Times New Roman"/>
                <w:b/>
                <w:bCs/>
                <w:color w:val="000000"/>
                <w:kern w:val="0"/>
                <w14:ligatures w14:val="none"/>
              </w:rPr>
            </w:pPr>
          </w:p>
        </w:tc>
        <w:tc>
          <w:tcPr>
            <w:tcW w:w="6521" w:type="dxa"/>
          </w:tcPr>
          <w:p w14:paraId="3C01E486" w14:textId="77777777" w:rsidR="00BD63C0" w:rsidRPr="00A47078" w:rsidRDefault="00BD63C0" w:rsidP="00BD63C0">
            <w:pPr>
              <w:rPr>
                <w:b/>
                <w:bCs/>
                <w:color w:val="000000"/>
                <w:sz w:val="22"/>
                <w:szCs w:val="22"/>
              </w:rPr>
            </w:pPr>
            <w:r w:rsidRPr="00A47078">
              <w:rPr>
                <w:b/>
                <w:bCs/>
                <w:color w:val="000000"/>
                <w:sz w:val="22"/>
                <w:szCs w:val="22"/>
              </w:rPr>
              <w:t>I</w:t>
            </w:r>
            <w:r>
              <w:rPr>
                <w:b/>
                <w:bCs/>
                <w:color w:val="000000"/>
                <w:sz w:val="22"/>
                <w:szCs w:val="22"/>
              </w:rPr>
              <w:t>TEMS</w:t>
            </w:r>
          </w:p>
          <w:p w14:paraId="2FA8BCC0" w14:textId="77777777" w:rsidR="00BD63C0" w:rsidRPr="00A47078" w:rsidRDefault="00BD63C0" w:rsidP="00BD63C0">
            <w:pPr>
              <w:rPr>
                <w:b/>
                <w:bCs/>
                <w:color w:val="000000"/>
                <w:sz w:val="22"/>
                <w:szCs w:val="22"/>
              </w:rPr>
            </w:pPr>
          </w:p>
        </w:tc>
      </w:tr>
      <w:tr w:rsidR="00BD63C0" w:rsidRPr="00A47078" w14:paraId="75620D0C" w14:textId="77777777" w:rsidTr="00BD63C0">
        <w:trPr>
          <w:trHeight w:val="1961"/>
        </w:trPr>
        <w:tc>
          <w:tcPr>
            <w:tcW w:w="695" w:type="dxa"/>
          </w:tcPr>
          <w:p w14:paraId="67FE9EB7" w14:textId="77777777" w:rsidR="00BD63C0" w:rsidRPr="00A47078" w:rsidRDefault="00BD63C0" w:rsidP="00BD63C0">
            <w:pPr>
              <w:rPr>
                <w:rFonts w:ascii="Times New Roman" w:eastAsia="Times New Roman" w:hAnsi="Times New Roman" w:cs="Times New Roman"/>
                <w:b/>
                <w:bCs/>
                <w:color w:val="000000"/>
                <w:kern w:val="0"/>
                <w14:ligatures w14:val="none"/>
              </w:rPr>
            </w:pPr>
            <w:r w:rsidRPr="00A47078">
              <w:rPr>
                <w:rFonts w:ascii="Times New Roman" w:eastAsia="Times New Roman" w:hAnsi="Times New Roman" w:cs="Times New Roman"/>
                <w:b/>
                <w:bCs/>
                <w:color w:val="000000"/>
                <w:kern w:val="0"/>
                <w14:ligatures w14:val="none"/>
              </w:rPr>
              <w:t>1</w:t>
            </w:r>
          </w:p>
        </w:tc>
        <w:tc>
          <w:tcPr>
            <w:tcW w:w="2586" w:type="dxa"/>
          </w:tcPr>
          <w:p w14:paraId="2E1BD096" w14:textId="77777777" w:rsidR="00BD63C0" w:rsidRPr="00A47078" w:rsidRDefault="00BD63C0" w:rsidP="00BD63C0">
            <w:pPr>
              <w:rPr>
                <w:rFonts w:ascii="Times New Roman" w:eastAsia="Times New Roman" w:hAnsi="Times New Roman" w:cs="Times New Roman"/>
              </w:rPr>
            </w:pPr>
          </w:p>
          <w:p w14:paraId="7C1DD8DD" w14:textId="77777777" w:rsidR="00BD63C0" w:rsidRPr="00A47078" w:rsidRDefault="00BD63C0" w:rsidP="00BD63C0">
            <w:pPr>
              <w:rPr>
                <w:rFonts w:ascii="Times New Roman" w:eastAsia="Times New Roman" w:hAnsi="Times New Roman" w:cs="Times New Roman"/>
                <w:b/>
                <w:bCs/>
              </w:rPr>
            </w:pPr>
            <w:r w:rsidRPr="00A47078">
              <w:rPr>
                <w:rFonts w:ascii="Times New Roman" w:eastAsia="Times New Roman" w:hAnsi="Times New Roman" w:cs="Times New Roman"/>
                <w:b/>
                <w:bCs/>
              </w:rPr>
              <w:t xml:space="preserve">Two cooking ovens set </w:t>
            </w:r>
          </w:p>
          <w:p w14:paraId="20159657" w14:textId="77777777" w:rsidR="00BD63C0" w:rsidRPr="00A47078" w:rsidRDefault="00BD63C0" w:rsidP="00BD63C0">
            <w:pPr>
              <w:rPr>
                <w:rFonts w:ascii="Times New Roman" w:eastAsia="Times New Roman" w:hAnsi="Times New Roman" w:cs="Times New Roman"/>
              </w:rPr>
            </w:pPr>
            <w:r w:rsidRPr="00A47078">
              <w:rPr>
                <w:rFonts w:eastAsia="Times New Roman"/>
                <w:b/>
                <w:bCs/>
                <w:noProof/>
                <w:color w:val="000000"/>
                <w:kern w:val="0"/>
                <w14:ligatures w14:val="none"/>
              </w:rPr>
              <w:drawing>
                <wp:inline distT="0" distB="0" distL="0" distR="0" wp14:anchorId="16C10C2B" wp14:editId="06FC9C14">
                  <wp:extent cx="1499286" cy="873125"/>
                  <wp:effectExtent l="0" t="0" r="5715" b="3175"/>
                  <wp:docPr id="1923741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719" t="10962" r="14999" b="6538"/>
                          <a:stretch>
                            <a:fillRect/>
                          </a:stretch>
                        </pic:blipFill>
                        <pic:spPr bwMode="auto">
                          <a:xfrm>
                            <a:off x="0" y="0"/>
                            <a:ext cx="1528661" cy="89023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1" w:type="dxa"/>
          </w:tcPr>
          <w:p w14:paraId="77354B6A" w14:textId="77777777" w:rsidR="00BD63C0" w:rsidRPr="00290FEA" w:rsidRDefault="00BD63C0" w:rsidP="00BD63C0">
            <w:pPr>
              <w:numPr>
                <w:ilvl w:val="0"/>
                <w:numId w:val="29"/>
              </w:numPr>
              <w:rPr>
                <w:rFonts w:eastAsia="Times New Roman" w:cs="Times New Roman"/>
                <w:b/>
                <w:bCs/>
                <w:color w:val="000000"/>
                <w:kern w:val="0"/>
                <w14:ligatures w14:val="none"/>
              </w:rPr>
            </w:pPr>
            <w:r w:rsidRPr="00290FEA">
              <w:rPr>
                <w:rFonts w:eastAsia="Times New Roman" w:cs="Times New Roman"/>
                <w:color w:val="000000"/>
                <w:kern w:val="0"/>
                <w14:ligatures w14:val="none"/>
              </w:rPr>
              <w:t>A high</w:t>
            </w:r>
            <w:r w:rsidRPr="00290FEA">
              <w:rPr>
                <w:rFonts w:eastAsia="Times New Roman" w:cs="Times New Roman"/>
                <w:color w:val="000000"/>
                <w:kern w:val="0"/>
                <w14:ligatures w14:val="none"/>
              </w:rPr>
              <w:noBreakHyphen/>
              <w:t>quality, heavy</w:t>
            </w:r>
            <w:r w:rsidRPr="00290FEA">
              <w:rPr>
                <w:rFonts w:eastAsia="Times New Roman" w:cs="Times New Roman"/>
                <w:color w:val="000000"/>
                <w:kern w:val="0"/>
                <w14:ligatures w14:val="none"/>
              </w:rPr>
              <w:noBreakHyphen/>
              <w:t>duty iron stove in black color, designed to withstand high heat</w:t>
            </w:r>
            <w:r w:rsidRPr="00290FEA">
              <w:rPr>
                <w:rFonts w:eastAsia="Times New Roman" w:cs="Times New Roman"/>
                <w:b/>
                <w:bCs/>
                <w:color w:val="000000"/>
                <w:kern w:val="0"/>
                <w14:ligatures w14:val="none"/>
              </w:rPr>
              <w:t>.</w:t>
            </w:r>
          </w:p>
          <w:p w14:paraId="529B0A1B" w14:textId="77777777" w:rsidR="00BD63C0" w:rsidRPr="00290FEA" w:rsidRDefault="00BD63C0" w:rsidP="00BD63C0">
            <w:pPr>
              <w:rPr>
                <w:rFonts w:eastAsia="Times New Roman" w:cs="Times New Roman"/>
                <w:b/>
                <w:bCs/>
                <w:color w:val="000000"/>
                <w:kern w:val="0"/>
                <w14:ligatures w14:val="none"/>
              </w:rPr>
            </w:pPr>
          </w:p>
          <w:p w14:paraId="20DF9D87" w14:textId="77777777" w:rsidR="00BD63C0" w:rsidRPr="00290FEA" w:rsidRDefault="00BD63C0" w:rsidP="00BD63C0">
            <w:pPr>
              <w:numPr>
                <w:ilvl w:val="0"/>
                <w:numId w:val="29"/>
              </w:numPr>
              <w:rPr>
                <w:rFonts w:eastAsia="Times New Roman" w:cs="Times New Roman"/>
                <w:color w:val="000000"/>
                <w:kern w:val="0"/>
                <w14:ligatures w14:val="none"/>
              </w:rPr>
            </w:pPr>
            <w:r w:rsidRPr="00290FEA">
              <w:rPr>
                <w:rFonts w:eastAsia="Times New Roman" w:cs="Times New Roman"/>
                <w:color w:val="000000"/>
                <w:kern w:val="0"/>
                <w14:ligatures w14:val="none"/>
              </w:rPr>
              <w:t>Includes 3 cooking burners and 3 medium ventilation/feeding openings for fuel</w:t>
            </w:r>
          </w:p>
          <w:p w14:paraId="3DAB1737" w14:textId="77777777" w:rsidR="00BD63C0" w:rsidRPr="00290FEA" w:rsidRDefault="00BD63C0" w:rsidP="00BD63C0">
            <w:pPr>
              <w:pStyle w:val="ListParagraph"/>
              <w:rPr>
                <w:rFonts w:eastAsia="Times New Roman" w:cs="Times New Roman"/>
                <w:color w:val="000000"/>
                <w:kern w:val="0"/>
                <w14:ligatures w14:val="none"/>
              </w:rPr>
            </w:pPr>
          </w:p>
          <w:p w14:paraId="67A66448" w14:textId="77777777" w:rsidR="00BD63C0" w:rsidRPr="00290FEA" w:rsidRDefault="00BD63C0" w:rsidP="00BD63C0">
            <w:pPr>
              <w:numPr>
                <w:ilvl w:val="0"/>
                <w:numId w:val="29"/>
              </w:numPr>
              <w:rPr>
                <w:rFonts w:eastAsia="Times New Roman" w:cs="Times New Roman"/>
                <w:color w:val="000000"/>
                <w:kern w:val="0"/>
                <w14:ligatures w14:val="none"/>
              </w:rPr>
            </w:pPr>
            <w:r w:rsidRPr="00290FEA">
              <w:rPr>
                <w:rFonts w:eastAsia="Times New Roman" w:cs="Times New Roman"/>
                <w:color w:val="000000"/>
                <w:kern w:val="0"/>
                <w14:ligatures w14:val="none"/>
              </w:rPr>
              <w:t xml:space="preserve">Quality will be measured </w:t>
            </w:r>
          </w:p>
        </w:tc>
      </w:tr>
      <w:tr w:rsidR="00BD63C0" w:rsidRPr="00A47078" w14:paraId="3B9AE124" w14:textId="77777777" w:rsidTr="00BD63C0">
        <w:trPr>
          <w:trHeight w:val="1961"/>
        </w:trPr>
        <w:tc>
          <w:tcPr>
            <w:tcW w:w="695" w:type="dxa"/>
          </w:tcPr>
          <w:p w14:paraId="4D9B7EF8" w14:textId="77777777" w:rsidR="00BD63C0" w:rsidRPr="00A47078" w:rsidRDefault="00BD63C0" w:rsidP="00BD63C0">
            <w:pPr>
              <w:rPr>
                <w:rFonts w:ascii="Times New Roman" w:eastAsia="Times New Roman" w:hAnsi="Times New Roman" w:cs="Times New Roman"/>
                <w:b/>
                <w:bCs/>
                <w:color w:val="000000"/>
                <w:kern w:val="0"/>
                <w14:ligatures w14:val="none"/>
              </w:rPr>
            </w:pPr>
            <w:r w:rsidRPr="00A47078">
              <w:rPr>
                <w:rFonts w:ascii="Times New Roman" w:eastAsia="Times New Roman" w:hAnsi="Times New Roman" w:cs="Times New Roman"/>
                <w:b/>
                <w:bCs/>
                <w:color w:val="000000"/>
                <w:kern w:val="0"/>
                <w14:ligatures w14:val="none"/>
              </w:rPr>
              <w:t>2</w:t>
            </w:r>
          </w:p>
        </w:tc>
        <w:tc>
          <w:tcPr>
            <w:tcW w:w="2586" w:type="dxa"/>
          </w:tcPr>
          <w:p w14:paraId="6162C270" w14:textId="77777777" w:rsidR="00BD63C0" w:rsidRPr="00A47078" w:rsidRDefault="00BD63C0" w:rsidP="00BD63C0">
            <w:pPr>
              <w:spacing w:line="300" w:lineRule="atLeast"/>
              <w:rPr>
                <w:rFonts w:ascii="Segoe UI" w:eastAsia="Times New Roman" w:hAnsi="Segoe UI" w:cs="Segoe UI"/>
                <w:b/>
                <w:bCs/>
                <w:kern w:val="0"/>
                <w:sz w:val="21"/>
                <w:szCs w:val="21"/>
                <w14:ligatures w14:val="none"/>
              </w:rPr>
            </w:pPr>
            <w:r w:rsidRPr="00A47078">
              <w:rPr>
                <w:rFonts w:ascii="Segoe UI" w:eastAsia="Times New Roman" w:hAnsi="Segoe UI" w:cs="Segoe UI"/>
                <w:b/>
                <w:bCs/>
                <w:kern w:val="0"/>
                <w:sz w:val="21"/>
                <w:szCs w:val="21"/>
                <w14:ligatures w14:val="none"/>
              </w:rPr>
              <w:t xml:space="preserve">Includes the following Two sets </w:t>
            </w:r>
            <w:proofErr w:type="gramStart"/>
            <w:r w:rsidRPr="00A47078">
              <w:rPr>
                <w:rFonts w:ascii="Segoe UI" w:eastAsia="Times New Roman" w:hAnsi="Segoe UI" w:cs="Segoe UI"/>
                <w:b/>
                <w:bCs/>
                <w:kern w:val="0"/>
                <w:sz w:val="21"/>
                <w:szCs w:val="21"/>
                <w14:ligatures w14:val="none"/>
              </w:rPr>
              <w:t>of  food</w:t>
            </w:r>
            <w:proofErr w:type="gramEnd"/>
            <w:r w:rsidRPr="00A47078">
              <w:rPr>
                <w:rFonts w:ascii="Segoe UI" w:eastAsia="Times New Roman" w:hAnsi="Segoe UI" w:cs="Segoe UI"/>
                <w:b/>
                <w:bCs/>
                <w:kern w:val="0"/>
                <w:sz w:val="21"/>
                <w:szCs w:val="21"/>
                <w14:ligatures w14:val="none"/>
              </w:rPr>
              <w:t xml:space="preserve"> supplies and Cooking Pots: </w:t>
            </w:r>
          </w:p>
          <w:p w14:paraId="24CA346E" w14:textId="77777777" w:rsidR="00BD63C0" w:rsidRPr="00A47078" w:rsidRDefault="00BD63C0" w:rsidP="00BD63C0">
            <w:pPr>
              <w:rPr>
                <w:rFonts w:ascii="Times New Roman" w:eastAsia="Times New Roman" w:hAnsi="Times New Roman" w:cs="Times New Roman"/>
              </w:rPr>
            </w:pPr>
            <w:r w:rsidRPr="00A47078">
              <w:rPr>
                <w:noProof/>
              </w:rPr>
              <w:drawing>
                <wp:inline distT="0" distB="0" distL="0" distR="0" wp14:anchorId="23FC5634" wp14:editId="2283BF71">
                  <wp:extent cx="1425146" cy="848360"/>
                  <wp:effectExtent l="0" t="0" r="3810" b="8890"/>
                  <wp:docPr id="346053600" name="Picture 2" descr="POTS - Catering Shop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TS - Catering Shop O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1428" cy="881864"/>
                          </a:xfrm>
                          <a:prstGeom prst="rect">
                            <a:avLst/>
                          </a:prstGeom>
                          <a:noFill/>
                          <a:ln>
                            <a:noFill/>
                          </a:ln>
                        </pic:spPr>
                      </pic:pic>
                    </a:graphicData>
                  </a:graphic>
                </wp:inline>
              </w:drawing>
            </w:r>
          </w:p>
        </w:tc>
        <w:tc>
          <w:tcPr>
            <w:tcW w:w="6521" w:type="dxa"/>
          </w:tcPr>
          <w:p w14:paraId="7C4A2F75" w14:textId="77777777" w:rsidR="00BD63C0" w:rsidRPr="00290FEA" w:rsidRDefault="00BD63C0" w:rsidP="00BD63C0">
            <w:pPr>
              <w:numPr>
                <w:ilvl w:val="0"/>
                <w:numId w:val="30"/>
              </w:numPr>
              <w:spacing w:before="100" w:beforeAutospacing="1" w:after="100" w:afterAutospacing="1" w:line="300" w:lineRule="atLeast"/>
              <w:rPr>
                <w:rFonts w:eastAsia="Times New Roman" w:cs="Segoe UI"/>
                <w:kern w:val="0"/>
                <w14:ligatures w14:val="none"/>
              </w:rPr>
            </w:pPr>
            <w:r w:rsidRPr="00290FEA">
              <w:rPr>
                <w:rFonts w:eastAsia="Times New Roman" w:cs="Segoe UI"/>
                <w:kern w:val="0"/>
                <w14:ligatures w14:val="none"/>
              </w:rPr>
              <w:t>15 kg of white flour</w:t>
            </w:r>
          </w:p>
          <w:p w14:paraId="450B90FE" w14:textId="77777777" w:rsidR="00BD63C0" w:rsidRPr="00290FEA" w:rsidRDefault="00BD63C0" w:rsidP="00BD63C0">
            <w:pPr>
              <w:numPr>
                <w:ilvl w:val="0"/>
                <w:numId w:val="30"/>
              </w:numPr>
              <w:spacing w:before="100" w:beforeAutospacing="1" w:after="100" w:afterAutospacing="1" w:line="300" w:lineRule="atLeast"/>
              <w:rPr>
                <w:rFonts w:eastAsia="Times New Roman" w:cs="Segoe UI"/>
                <w:kern w:val="0"/>
                <w14:ligatures w14:val="none"/>
              </w:rPr>
            </w:pPr>
            <w:r w:rsidRPr="00290FEA">
              <w:rPr>
                <w:rFonts w:eastAsia="Times New Roman" w:cs="Segoe UI"/>
                <w:kern w:val="0"/>
                <w14:ligatures w14:val="none"/>
              </w:rPr>
              <w:t xml:space="preserve">15 kg of </w:t>
            </w:r>
            <w:proofErr w:type="spellStart"/>
            <w:proofErr w:type="gramStart"/>
            <w:r w:rsidRPr="00290FEA">
              <w:rPr>
                <w:rFonts w:eastAsia="Times New Roman" w:cs="Segoe UI"/>
                <w:kern w:val="0"/>
                <w14:ligatures w14:val="none"/>
              </w:rPr>
              <w:t>sembe</w:t>
            </w:r>
            <w:proofErr w:type="spellEnd"/>
            <w:r w:rsidRPr="00290FEA">
              <w:rPr>
                <w:rFonts w:eastAsia="Times New Roman" w:cs="Segoe UI"/>
                <w:kern w:val="0"/>
                <w14:ligatures w14:val="none"/>
              </w:rPr>
              <w:t xml:space="preserve">  flour</w:t>
            </w:r>
            <w:proofErr w:type="gramEnd"/>
          </w:p>
          <w:p w14:paraId="67C632EB" w14:textId="77777777" w:rsidR="00BD63C0" w:rsidRPr="00290FEA" w:rsidRDefault="00BD63C0" w:rsidP="00BD63C0">
            <w:pPr>
              <w:numPr>
                <w:ilvl w:val="0"/>
                <w:numId w:val="30"/>
              </w:numPr>
              <w:spacing w:before="100" w:beforeAutospacing="1" w:after="100" w:afterAutospacing="1" w:line="300" w:lineRule="atLeast"/>
              <w:rPr>
                <w:rFonts w:eastAsia="Times New Roman" w:cs="Segoe UI"/>
                <w:kern w:val="0"/>
                <w14:ligatures w14:val="none"/>
              </w:rPr>
            </w:pPr>
            <w:r w:rsidRPr="00290FEA">
              <w:rPr>
                <w:rFonts w:eastAsia="Times New Roman" w:cs="Segoe UI"/>
                <w:kern w:val="0"/>
                <w14:ligatures w14:val="none"/>
              </w:rPr>
              <w:t>15 kg of high</w:t>
            </w:r>
            <w:r w:rsidRPr="00290FEA">
              <w:rPr>
                <w:rFonts w:eastAsia="Times New Roman" w:cs="Segoe UI"/>
                <w:kern w:val="0"/>
                <w14:ligatures w14:val="none"/>
              </w:rPr>
              <w:noBreakHyphen/>
              <w:t>quality charcoal</w:t>
            </w:r>
          </w:p>
          <w:p w14:paraId="399C489F" w14:textId="77777777" w:rsidR="00BD63C0" w:rsidRPr="00A47078" w:rsidRDefault="00BD63C0" w:rsidP="00BD63C0">
            <w:pPr>
              <w:numPr>
                <w:ilvl w:val="0"/>
                <w:numId w:val="30"/>
              </w:numPr>
              <w:rPr>
                <w:rFonts w:ascii="Times New Roman" w:eastAsia="Times New Roman" w:hAnsi="Times New Roman" w:cs="Times New Roman"/>
                <w:color w:val="000000"/>
                <w:kern w:val="0"/>
                <w14:ligatures w14:val="none"/>
              </w:rPr>
            </w:pPr>
            <w:r w:rsidRPr="00290FEA">
              <w:rPr>
                <w:rFonts w:eastAsia="Times New Roman" w:cs="Times New Roman"/>
                <w:color w:val="000000"/>
                <w:kern w:val="0"/>
                <w14:ligatures w14:val="none"/>
              </w:rPr>
              <w:t>Comes with 3 cooking pots with lids, in sizes: (8 kg – 6 kg – 4 kg)</w:t>
            </w:r>
          </w:p>
        </w:tc>
      </w:tr>
      <w:tr w:rsidR="00BD63C0" w:rsidRPr="00A47078" w14:paraId="02AF3641" w14:textId="77777777" w:rsidTr="00BD63C0">
        <w:trPr>
          <w:trHeight w:val="1961"/>
        </w:trPr>
        <w:tc>
          <w:tcPr>
            <w:tcW w:w="695" w:type="dxa"/>
          </w:tcPr>
          <w:p w14:paraId="3FBBF2B4" w14:textId="77777777" w:rsidR="00BD63C0" w:rsidRPr="00A47078" w:rsidRDefault="00BD63C0" w:rsidP="00BD63C0">
            <w:pP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 3</w:t>
            </w:r>
          </w:p>
        </w:tc>
        <w:tc>
          <w:tcPr>
            <w:tcW w:w="2586" w:type="dxa"/>
          </w:tcPr>
          <w:p w14:paraId="285AA7F4" w14:textId="77777777" w:rsidR="00BD63C0" w:rsidRPr="00A47078" w:rsidRDefault="00BD63C0" w:rsidP="00BD63C0">
            <w:pPr>
              <w:spacing w:line="300" w:lineRule="atLeast"/>
              <w:rPr>
                <w:rFonts w:ascii="Segoe UI" w:eastAsia="Times New Roman" w:hAnsi="Segoe UI" w:cs="Segoe UI"/>
                <w:b/>
                <w:bCs/>
                <w:kern w:val="0"/>
                <w:sz w:val="21"/>
                <w:szCs w:val="21"/>
                <w14:ligatures w14:val="none"/>
              </w:rPr>
            </w:pPr>
            <w:r>
              <w:rPr>
                <w:rFonts w:ascii="Segoe UI" w:eastAsia="Times New Roman" w:hAnsi="Segoe UI" w:cs="Segoe UI"/>
                <w:b/>
                <w:bCs/>
                <w:kern w:val="0"/>
                <w:sz w:val="21"/>
                <w:szCs w:val="21"/>
                <w14:ligatures w14:val="none"/>
              </w:rPr>
              <w:t>Two banner -</w:t>
            </w:r>
            <w:proofErr w:type="gramStart"/>
            <w:r>
              <w:rPr>
                <w:rFonts w:ascii="Segoe UI" w:eastAsia="Times New Roman" w:hAnsi="Segoe UI" w:cs="Segoe UI"/>
                <w:b/>
                <w:bCs/>
                <w:kern w:val="0"/>
                <w:sz w:val="21"/>
                <w:szCs w:val="21"/>
                <w14:ligatures w14:val="none"/>
              </w:rPr>
              <w:t>Art work</w:t>
            </w:r>
            <w:proofErr w:type="gramEnd"/>
            <w:r>
              <w:rPr>
                <w:rFonts w:ascii="Segoe UI" w:eastAsia="Times New Roman" w:hAnsi="Segoe UI" w:cs="Segoe UI"/>
                <w:b/>
                <w:bCs/>
                <w:kern w:val="0"/>
                <w:sz w:val="21"/>
                <w:szCs w:val="21"/>
                <w14:ligatures w14:val="none"/>
              </w:rPr>
              <w:t xml:space="preserve"> will be provided to awarded Bidder</w:t>
            </w:r>
          </w:p>
        </w:tc>
        <w:tc>
          <w:tcPr>
            <w:tcW w:w="6521" w:type="dxa"/>
          </w:tcPr>
          <w:p w14:paraId="38E9F6D6" w14:textId="77777777" w:rsidR="00BD63C0" w:rsidRPr="00290FEA" w:rsidRDefault="00BD63C0" w:rsidP="00BD63C0">
            <w:pPr>
              <w:pStyle w:val="ListParagraph"/>
              <w:numPr>
                <w:ilvl w:val="0"/>
                <w:numId w:val="32"/>
              </w:numPr>
              <w:spacing w:before="100" w:beforeAutospacing="1" w:after="100" w:afterAutospacing="1" w:line="300" w:lineRule="atLeast"/>
              <w:rPr>
                <w:rFonts w:eastAsia="Times New Roman" w:cs="Segoe UI"/>
                <w:kern w:val="0"/>
                <w14:ligatures w14:val="none"/>
              </w:rPr>
            </w:pPr>
            <w:r w:rsidRPr="00290FEA">
              <w:rPr>
                <w:rFonts w:eastAsia="Times New Roman" w:cs="Segoe UI"/>
                <w:kern w:val="0"/>
                <w14:ligatures w14:val="none"/>
              </w:rPr>
              <w:t>size 2*1 Meter</w:t>
            </w:r>
          </w:p>
        </w:tc>
      </w:tr>
    </w:tbl>
    <w:p w14:paraId="2C0840D9" w14:textId="37D1CE15" w:rsidR="004D3FB0" w:rsidRPr="001F16BD" w:rsidRDefault="004D3FB0" w:rsidP="001F16BD">
      <w:pPr>
        <w:rPr>
          <w:rFonts w:ascii="Times New Roman" w:eastAsia="Times New Roman" w:hAnsi="Times New Roman" w:cs="Times New Roman"/>
          <w:b/>
          <w:bCs/>
          <w:color w:val="000000"/>
          <w:kern w:val="0"/>
          <w14:ligatures w14:val="none"/>
        </w:rPr>
      </w:pPr>
    </w:p>
    <w:p w14:paraId="30ADF0A1" w14:textId="25D170DE" w:rsidR="00EE5262" w:rsidRDefault="00017920" w:rsidP="00EE5262">
      <w:pPr>
        <w:tabs>
          <w:tab w:val="left" w:pos="4095"/>
        </w:tabs>
        <w:spacing w:after="0"/>
        <w:rPr>
          <w:b/>
          <w:bCs/>
          <w:sz w:val="28"/>
          <w:szCs w:val="28"/>
        </w:rPr>
      </w:pPr>
      <w:r>
        <w:rPr>
          <w:b/>
          <w:bCs/>
          <w:sz w:val="28"/>
          <w:szCs w:val="28"/>
        </w:rPr>
        <w:t>4</w:t>
      </w:r>
      <w:r w:rsidR="00EE5262">
        <w:rPr>
          <w:b/>
          <w:bCs/>
          <w:sz w:val="28"/>
          <w:szCs w:val="28"/>
        </w:rPr>
        <w:t xml:space="preserve">. </w:t>
      </w:r>
      <w:r w:rsidR="00EE5262" w:rsidRPr="00EE5262">
        <w:rPr>
          <w:b/>
          <w:bCs/>
          <w:sz w:val="28"/>
          <w:szCs w:val="28"/>
        </w:rPr>
        <w:t>Environmental, Health, and Safety Requirements</w:t>
      </w:r>
      <w:r w:rsidR="00EE5262">
        <w:rPr>
          <w:b/>
          <w:bCs/>
          <w:sz w:val="28"/>
          <w:szCs w:val="28"/>
        </w:rPr>
        <w:t>:</w:t>
      </w:r>
    </w:p>
    <w:p w14:paraId="76D25759" w14:textId="337B4E56" w:rsidR="00EE5262" w:rsidRDefault="00017920" w:rsidP="00EE5262">
      <w:pPr>
        <w:tabs>
          <w:tab w:val="left" w:pos="4095"/>
        </w:tabs>
        <w:spacing w:after="0"/>
        <w:rPr>
          <w:b/>
          <w:bCs/>
          <w:sz w:val="28"/>
          <w:szCs w:val="28"/>
        </w:rPr>
      </w:pPr>
      <w:r>
        <w:rPr>
          <w:b/>
          <w:bCs/>
          <w:sz w:val="28"/>
          <w:szCs w:val="28"/>
        </w:rPr>
        <w:t>4</w:t>
      </w:r>
      <w:r w:rsidR="00EE5262">
        <w:rPr>
          <w:b/>
          <w:bCs/>
          <w:sz w:val="28"/>
          <w:szCs w:val="28"/>
        </w:rPr>
        <w:t>.1</w:t>
      </w:r>
      <w:r w:rsidR="006E6C16">
        <w:rPr>
          <w:b/>
          <w:bCs/>
          <w:sz w:val="28"/>
          <w:szCs w:val="28"/>
        </w:rPr>
        <w:t xml:space="preserve"> </w:t>
      </w:r>
      <w:r w:rsidR="00157031">
        <w:rPr>
          <w:b/>
          <w:bCs/>
          <w:sz w:val="28"/>
          <w:szCs w:val="28"/>
        </w:rPr>
        <w:t>P</w:t>
      </w:r>
      <w:r w:rsidR="006E6C16">
        <w:rPr>
          <w:b/>
          <w:bCs/>
          <w:sz w:val="28"/>
          <w:szCs w:val="28"/>
        </w:rPr>
        <w:t xml:space="preserve">acked </w:t>
      </w:r>
      <w:r w:rsidR="00157031">
        <w:rPr>
          <w:b/>
          <w:bCs/>
          <w:sz w:val="28"/>
          <w:szCs w:val="28"/>
        </w:rPr>
        <w:t>W</w:t>
      </w:r>
      <w:r w:rsidR="006E6C16">
        <w:rPr>
          <w:b/>
          <w:bCs/>
          <w:sz w:val="28"/>
          <w:szCs w:val="28"/>
        </w:rPr>
        <w:t>ell</w:t>
      </w:r>
    </w:p>
    <w:p w14:paraId="5E850E5E" w14:textId="680C8A45" w:rsidR="00EE5262" w:rsidRDefault="00017920" w:rsidP="00EE5262">
      <w:pPr>
        <w:tabs>
          <w:tab w:val="left" w:pos="4095"/>
        </w:tabs>
        <w:spacing w:after="0"/>
        <w:rPr>
          <w:b/>
          <w:bCs/>
          <w:sz w:val="28"/>
          <w:szCs w:val="28"/>
        </w:rPr>
      </w:pPr>
      <w:r>
        <w:rPr>
          <w:b/>
          <w:bCs/>
          <w:sz w:val="28"/>
          <w:szCs w:val="28"/>
        </w:rPr>
        <w:t>4</w:t>
      </w:r>
      <w:r w:rsidR="00EE5262">
        <w:rPr>
          <w:b/>
          <w:bCs/>
          <w:sz w:val="28"/>
          <w:szCs w:val="28"/>
        </w:rPr>
        <w:t>.2</w:t>
      </w:r>
      <w:r w:rsidR="006E6C16">
        <w:rPr>
          <w:b/>
          <w:bCs/>
          <w:sz w:val="28"/>
          <w:szCs w:val="28"/>
        </w:rPr>
        <w:t xml:space="preserve"> Good Quality </w:t>
      </w:r>
    </w:p>
    <w:p w14:paraId="4CA0FDBE" w14:textId="50677E12" w:rsidR="00EE5262" w:rsidRDefault="00017920" w:rsidP="00EE5262">
      <w:pPr>
        <w:tabs>
          <w:tab w:val="left" w:pos="4095"/>
        </w:tabs>
        <w:spacing w:after="0"/>
        <w:rPr>
          <w:b/>
          <w:bCs/>
          <w:sz w:val="28"/>
          <w:szCs w:val="28"/>
        </w:rPr>
      </w:pPr>
      <w:r>
        <w:rPr>
          <w:b/>
          <w:bCs/>
          <w:sz w:val="28"/>
          <w:szCs w:val="28"/>
        </w:rPr>
        <w:t>4</w:t>
      </w:r>
      <w:r w:rsidR="00EE5262">
        <w:rPr>
          <w:b/>
          <w:bCs/>
          <w:sz w:val="28"/>
          <w:szCs w:val="28"/>
        </w:rPr>
        <w:t>.3</w:t>
      </w:r>
      <w:r w:rsidR="00157031">
        <w:rPr>
          <w:b/>
          <w:bCs/>
          <w:sz w:val="28"/>
          <w:szCs w:val="28"/>
        </w:rPr>
        <w:t xml:space="preserve"> </w:t>
      </w:r>
      <w:proofErr w:type="gramStart"/>
      <w:r w:rsidR="0026378C">
        <w:rPr>
          <w:b/>
          <w:bCs/>
          <w:sz w:val="28"/>
          <w:szCs w:val="28"/>
        </w:rPr>
        <w:t>Environmental</w:t>
      </w:r>
      <w:proofErr w:type="gramEnd"/>
      <w:r w:rsidR="0026378C">
        <w:rPr>
          <w:b/>
          <w:bCs/>
          <w:sz w:val="28"/>
          <w:szCs w:val="28"/>
        </w:rPr>
        <w:t xml:space="preserve"> friendly </w:t>
      </w:r>
    </w:p>
    <w:p w14:paraId="1154CAB0" w14:textId="77777777" w:rsidR="00F86A2B" w:rsidRDefault="00F86A2B" w:rsidP="00EE5262">
      <w:pPr>
        <w:tabs>
          <w:tab w:val="left" w:pos="4095"/>
        </w:tabs>
        <w:spacing w:after="0"/>
        <w:rPr>
          <w:b/>
          <w:bCs/>
          <w:sz w:val="28"/>
          <w:szCs w:val="28"/>
        </w:rPr>
      </w:pPr>
    </w:p>
    <w:p w14:paraId="2D49D688" w14:textId="48EB2F42" w:rsidR="005918F6" w:rsidRPr="00C31A88" w:rsidRDefault="00017920" w:rsidP="00C70425">
      <w:pPr>
        <w:tabs>
          <w:tab w:val="left" w:pos="4095"/>
        </w:tabs>
        <w:spacing w:after="0"/>
        <w:jc w:val="both"/>
        <w:rPr>
          <w:b/>
          <w:bCs/>
          <w:sz w:val="28"/>
          <w:szCs w:val="28"/>
        </w:rPr>
      </w:pPr>
      <w:r>
        <w:rPr>
          <w:b/>
          <w:bCs/>
          <w:sz w:val="28"/>
          <w:szCs w:val="28"/>
        </w:rPr>
        <w:t>5</w:t>
      </w:r>
      <w:r w:rsidR="005918F6" w:rsidRPr="00C31A88">
        <w:rPr>
          <w:b/>
          <w:bCs/>
          <w:sz w:val="28"/>
          <w:szCs w:val="28"/>
        </w:rPr>
        <w:t>. Legal and Regulatory Requirements</w:t>
      </w:r>
    </w:p>
    <w:p w14:paraId="04B7E000" w14:textId="1F07B218" w:rsidR="005918F6" w:rsidRPr="00C31A88" w:rsidRDefault="006F1849" w:rsidP="005918F6">
      <w:pPr>
        <w:tabs>
          <w:tab w:val="left" w:pos="4095"/>
        </w:tabs>
        <w:spacing w:after="0"/>
        <w:jc w:val="both"/>
        <w:rPr>
          <w:b/>
          <w:bCs/>
          <w:sz w:val="28"/>
          <w:szCs w:val="28"/>
        </w:rPr>
      </w:pPr>
      <w:r>
        <w:rPr>
          <w:b/>
          <w:bCs/>
          <w:sz w:val="28"/>
          <w:szCs w:val="28"/>
        </w:rPr>
        <w:t>5</w:t>
      </w:r>
      <w:r w:rsidR="005918F6" w:rsidRPr="00C31A88">
        <w:rPr>
          <w:b/>
          <w:bCs/>
          <w:sz w:val="28"/>
          <w:szCs w:val="28"/>
        </w:rPr>
        <w:t>.</w:t>
      </w:r>
      <w:r w:rsidR="00C70425">
        <w:rPr>
          <w:b/>
          <w:bCs/>
          <w:sz w:val="28"/>
          <w:szCs w:val="28"/>
        </w:rPr>
        <w:t>1</w:t>
      </w:r>
      <w:r w:rsidR="005918F6">
        <w:rPr>
          <w:b/>
          <w:bCs/>
          <w:sz w:val="28"/>
          <w:szCs w:val="28"/>
        </w:rPr>
        <w:t xml:space="preserve"> </w:t>
      </w:r>
      <w:r w:rsidR="005918F6" w:rsidRPr="00C31A88">
        <w:rPr>
          <w:b/>
          <w:bCs/>
          <w:sz w:val="28"/>
          <w:szCs w:val="28"/>
        </w:rPr>
        <w:t>The contractor (supplying company) shall bear full responsibility for obtaining all activity</w:t>
      </w:r>
      <w:r w:rsidR="005918F6" w:rsidRPr="00C31A88">
        <w:rPr>
          <w:b/>
          <w:bCs/>
          <w:sz w:val="28"/>
          <w:szCs w:val="28"/>
        </w:rPr>
        <w:noBreakHyphen/>
        <w:t>related permits for the shops and grocery stores, including the supply and delivery of materials and goods, and for providing containers as required by the Ministry of Municipality or any legally authorized entities in the country.</w:t>
      </w:r>
    </w:p>
    <w:p w14:paraId="65FD6ABB" w14:textId="346391D9" w:rsidR="00F2685E" w:rsidRDefault="006F1849" w:rsidP="00806075">
      <w:pPr>
        <w:tabs>
          <w:tab w:val="left" w:pos="4095"/>
        </w:tabs>
        <w:spacing w:after="0"/>
        <w:rPr>
          <w:b/>
          <w:bCs/>
          <w:sz w:val="28"/>
          <w:szCs w:val="28"/>
        </w:rPr>
      </w:pPr>
      <w:r>
        <w:rPr>
          <w:b/>
          <w:bCs/>
          <w:sz w:val="28"/>
          <w:szCs w:val="28"/>
        </w:rPr>
        <w:t>5</w:t>
      </w:r>
      <w:r w:rsidR="005918F6" w:rsidRPr="00C31A88">
        <w:rPr>
          <w:b/>
          <w:bCs/>
          <w:sz w:val="28"/>
          <w:szCs w:val="28"/>
        </w:rPr>
        <w:t>.</w:t>
      </w:r>
      <w:r w:rsidR="005F1240">
        <w:rPr>
          <w:b/>
          <w:bCs/>
          <w:sz w:val="28"/>
          <w:szCs w:val="28"/>
        </w:rPr>
        <w:t>2</w:t>
      </w:r>
      <w:r w:rsidR="005918F6">
        <w:rPr>
          <w:b/>
          <w:bCs/>
          <w:sz w:val="28"/>
          <w:szCs w:val="28"/>
        </w:rPr>
        <w:t xml:space="preserve">. </w:t>
      </w:r>
      <w:r w:rsidR="005918F6" w:rsidRPr="00C31A88">
        <w:rPr>
          <w:b/>
          <w:bCs/>
          <w:sz w:val="28"/>
          <w:szCs w:val="28"/>
        </w:rPr>
        <w:t>Compliance with local environmental regulations, labor and employment laws, Civil Defense requirements, and any other applicable legislation is mandatory.</w:t>
      </w:r>
    </w:p>
    <w:p w14:paraId="772906C1" w14:textId="77777777" w:rsidR="00AB7B70" w:rsidRDefault="00AB7B70" w:rsidP="001003D9">
      <w:pPr>
        <w:tabs>
          <w:tab w:val="left" w:pos="4095"/>
        </w:tabs>
        <w:spacing w:after="0"/>
        <w:rPr>
          <w:b/>
          <w:bCs/>
          <w:sz w:val="28"/>
          <w:szCs w:val="28"/>
        </w:rPr>
      </w:pPr>
    </w:p>
    <w:p w14:paraId="151C4574" w14:textId="05E4644B" w:rsidR="00542D68" w:rsidRPr="00542D68" w:rsidRDefault="006F1849" w:rsidP="00542D68">
      <w:pPr>
        <w:tabs>
          <w:tab w:val="left" w:pos="4095"/>
        </w:tabs>
        <w:spacing w:after="0"/>
        <w:rPr>
          <w:b/>
          <w:bCs/>
          <w:sz w:val="28"/>
          <w:szCs w:val="28"/>
        </w:rPr>
      </w:pPr>
      <w:r>
        <w:rPr>
          <w:b/>
          <w:bCs/>
          <w:sz w:val="28"/>
          <w:szCs w:val="28"/>
        </w:rPr>
        <w:t>6</w:t>
      </w:r>
      <w:r w:rsidR="00542D68" w:rsidRPr="00542D68">
        <w:rPr>
          <w:b/>
          <w:bCs/>
          <w:sz w:val="28"/>
          <w:szCs w:val="28"/>
        </w:rPr>
        <w:t>. Payment Terms:</w:t>
      </w:r>
      <w:r w:rsidR="00542D68" w:rsidRPr="00542D68">
        <w:rPr>
          <w:b/>
          <w:bCs/>
          <w:sz w:val="28"/>
          <w:szCs w:val="28"/>
        </w:rPr>
        <w:br/>
        <w:t>Payments will be linked to completion milestones, including:</w:t>
      </w:r>
    </w:p>
    <w:p w14:paraId="5CAC73CD" w14:textId="1300A7C3" w:rsidR="00542D68" w:rsidRPr="00542D68" w:rsidRDefault="00542D68" w:rsidP="00542D68">
      <w:pPr>
        <w:numPr>
          <w:ilvl w:val="0"/>
          <w:numId w:val="10"/>
        </w:numPr>
        <w:tabs>
          <w:tab w:val="left" w:pos="4095"/>
        </w:tabs>
        <w:spacing w:after="0"/>
        <w:rPr>
          <w:b/>
          <w:bCs/>
          <w:sz w:val="28"/>
          <w:szCs w:val="28"/>
        </w:rPr>
      </w:pPr>
      <w:r w:rsidRPr="00542D68">
        <w:rPr>
          <w:b/>
          <w:bCs/>
          <w:sz w:val="28"/>
          <w:szCs w:val="28"/>
        </w:rPr>
        <w:t>Supply of goods and materials</w:t>
      </w:r>
      <w:r w:rsidR="000D0304">
        <w:rPr>
          <w:b/>
          <w:bCs/>
          <w:sz w:val="28"/>
          <w:szCs w:val="28"/>
        </w:rPr>
        <w:t>.</w:t>
      </w:r>
    </w:p>
    <w:p w14:paraId="5EE35D5B" w14:textId="6B579732" w:rsidR="00542D68" w:rsidRDefault="00542D68" w:rsidP="00542D68">
      <w:pPr>
        <w:numPr>
          <w:ilvl w:val="0"/>
          <w:numId w:val="10"/>
        </w:numPr>
        <w:tabs>
          <w:tab w:val="left" w:pos="4095"/>
        </w:tabs>
        <w:spacing w:after="0"/>
        <w:rPr>
          <w:b/>
          <w:bCs/>
          <w:sz w:val="28"/>
          <w:szCs w:val="28"/>
        </w:rPr>
      </w:pPr>
      <w:r w:rsidRPr="00542D68">
        <w:rPr>
          <w:b/>
          <w:bCs/>
          <w:sz w:val="28"/>
          <w:szCs w:val="28"/>
        </w:rPr>
        <w:t>Final handover</w:t>
      </w:r>
      <w:r w:rsidR="000D0304">
        <w:rPr>
          <w:b/>
          <w:bCs/>
          <w:sz w:val="28"/>
          <w:szCs w:val="28"/>
        </w:rPr>
        <w:t>.</w:t>
      </w:r>
    </w:p>
    <w:p w14:paraId="20F76871" w14:textId="06223AD5" w:rsidR="001F4EAA" w:rsidRDefault="001F4EAA" w:rsidP="00542D68">
      <w:pPr>
        <w:numPr>
          <w:ilvl w:val="0"/>
          <w:numId w:val="10"/>
        </w:numPr>
        <w:tabs>
          <w:tab w:val="left" w:pos="4095"/>
        </w:tabs>
        <w:spacing w:after="0"/>
        <w:rPr>
          <w:b/>
          <w:bCs/>
          <w:sz w:val="28"/>
          <w:szCs w:val="28"/>
        </w:rPr>
      </w:pPr>
      <w:r>
        <w:rPr>
          <w:b/>
          <w:bCs/>
          <w:sz w:val="28"/>
          <w:szCs w:val="28"/>
        </w:rPr>
        <w:t xml:space="preserve">Provide </w:t>
      </w:r>
      <w:r w:rsidR="00B9191A">
        <w:rPr>
          <w:b/>
          <w:bCs/>
          <w:sz w:val="28"/>
          <w:szCs w:val="28"/>
        </w:rPr>
        <w:t xml:space="preserve">of EFD Receipts, </w:t>
      </w:r>
      <w:r w:rsidR="008B535D">
        <w:rPr>
          <w:b/>
          <w:bCs/>
          <w:sz w:val="28"/>
          <w:szCs w:val="28"/>
        </w:rPr>
        <w:t>Invoice, Delivery</w:t>
      </w:r>
      <w:r w:rsidR="00B9191A">
        <w:rPr>
          <w:b/>
          <w:bCs/>
          <w:sz w:val="28"/>
          <w:szCs w:val="28"/>
        </w:rPr>
        <w:t xml:space="preserve"> note </w:t>
      </w:r>
    </w:p>
    <w:p w14:paraId="1699C305" w14:textId="77777777" w:rsidR="0064712A" w:rsidRDefault="0064712A" w:rsidP="0064712A">
      <w:pPr>
        <w:tabs>
          <w:tab w:val="left" w:pos="4095"/>
        </w:tabs>
        <w:spacing w:after="0"/>
        <w:rPr>
          <w:b/>
          <w:bCs/>
          <w:sz w:val="28"/>
          <w:szCs w:val="28"/>
        </w:rPr>
      </w:pPr>
    </w:p>
    <w:p w14:paraId="5DE9912E" w14:textId="5D645F10" w:rsidR="0064712A" w:rsidRPr="0064712A" w:rsidRDefault="006F1849" w:rsidP="0064712A">
      <w:pPr>
        <w:tabs>
          <w:tab w:val="left" w:pos="4095"/>
        </w:tabs>
        <w:spacing w:after="0"/>
        <w:rPr>
          <w:b/>
          <w:bCs/>
          <w:sz w:val="28"/>
          <w:szCs w:val="28"/>
        </w:rPr>
      </w:pPr>
      <w:r>
        <w:rPr>
          <w:b/>
          <w:bCs/>
          <w:sz w:val="28"/>
          <w:szCs w:val="28"/>
        </w:rPr>
        <w:t>7</w:t>
      </w:r>
      <w:r w:rsidR="0064712A" w:rsidRPr="0064712A">
        <w:rPr>
          <w:b/>
          <w:bCs/>
          <w:sz w:val="28"/>
          <w:szCs w:val="28"/>
        </w:rPr>
        <w:t>. Bid Submission Procedure and Instructions to Bidders</w:t>
      </w:r>
    </w:p>
    <w:p w14:paraId="64736B2C" w14:textId="4997A6A5" w:rsidR="0064712A" w:rsidRPr="0064712A" w:rsidRDefault="006F1849" w:rsidP="0064712A">
      <w:pPr>
        <w:tabs>
          <w:tab w:val="left" w:pos="4095"/>
        </w:tabs>
        <w:spacing w:after="0"/>
        <w:rPr>
          <w:b/>
          <w:bCs/>
          <w:sz w:val="28"/>
          <w:szCs w:val="28"/>
        </w:rPr>
      </w:pPr>
      <w:r>
        <w:rPr>
          <w:b/>
          <w:bCs/>
          <w:sz w:val="28"/>
          <w:szCs w:val="28"/>
        </w:rPr>
        <w:t>6</w:t>
      </w:r>
      <w:r w:rsidR="0064712A" w:rsidRPr="0064712A">
        <w:rPr>
          <w:b/>
          <w:bCs/>
          <w:sz w:val="28"/>
          <w:szCs w:val="28"/>
        </w:rPr>
        <w:t xml:space="preserve">.1 The technical and financial proposals must be submitted </w:t>
      </w:r>
      <w:proofErr w:type="gramStart"/>
      <w:r w:rsidR="0064712A" w:rsidRPr="0064712A">
        <w:rPr>
          <w:b/>
          <w:bCs/>
          <w:sz w:val="28"/>
          <w:szCs w:val="28"/>
        </w:rPr>
        <w:t xml:space="preserve">in </w:t>
      </w:r>
      <w:r w:rsidR="009F038E">
        <w:rPr>
          <w:b/>
          <w:bCs/>
          <w:sz w:val="28"/>
          <w:szCs w:val="28"/>
        </w:rPr>
        <w:t xml:space="preserve"> one</w:t>
      </w:r>
      <w:proofErr w:type="gramEnd"/>
      <w:r w:rsidR="009F038E">
        <w:rPr>
          <w:b/>
          <w:bCs/>
          <w:sz w:val="28"/>
          <w:szCs w:val="28"/>
        </w:rPr>
        <w:t xml:space="preserve"> </w:t>
      </w:r>
      <w:r w:rsidR="009F038E" w:rsidRPr="0064712A">
        <w:rPr>
          <w:b/>
          <w:bCs/>
          <w:sz w:val="28"/>
          <w:szCs w:val="28"/>
        </w:rPr>
        <w:t>file</w:t>
      </w:r>
      <w:r w:rsidR="0064712A" w:rsidRPr="0064712A">
        <w:rPr>
          <w:b/>
          <w:bCs/>
          <w:sz w:val="28"/>
          <w:szCs w:val="28"/>
        </w:rPr>
        <w:t xml:space="preserve">, in accordance with the attached templates, </w:t>
      </w:r>
      <w:r w:rsidR="0064712A" w:rsidRPr="009F038E">
        <w:rPr>
          <w:b/>
          <w:bCs/>
          <w:sz w:val="28"/>
          <w:szCs w:val="28"/>
          <w:highlight w:val="yellow"/>
        </w:rPr>
        <w:t xml:space="preserve">via </w:t>
      </w:r>
      <w:r w:rsidR="00FB5B97">
        <w:rPr>
          <w:b/>
          <w:bCs/>
          <w:sz w:val="28"/>
          <w:szCs w:val="28"/>
          <w:highlight w:val="yellow"/>
        </w:rPr>
        <w:t>email</w:t>
      </w:r>
      <w:r w:rsidR="00DA5F93">
        <w:rPr>
          <w:b/>
          <w:bCs/>
          <w:sz w:val="28"/>
          <w:szCs w:val="28"/>
          <w:highlight w:val="yellow"/>
        </w:rPr>
        <w:t xml:space="preserve"> </w:t>
      </w:r>
      <w:r w:rsidR="0064712A" w:rsidRPr="009F038E">
        <w:rPr>
          <w:b/>
          <w:bCs/>
          <w:sz w:val="28"/>
          <w:szCs w:val="28"/>
          <w:highlight w:val="yellow"/>
        </w:rPr>
        <w:t>(one for the technical file and one for the financial file).</w:t>
      </w:r>
    </w:p>
    <w:p w14:paraId="3AE3728B" w14:textId="31921C52" w:rsidR="0064712A" w:rsidRPr="0064712A" w:rsidRDefault="002620C4" w:rsidP="0064712A">
      <w:pPr>
        <w:tabs>
          <w:tab w:val="left" w:pos="4095"/>
        </w:tabs>
        <w:spacing w:after="0"/>
        <w:rPr>
          <w:b/>
          <w:bCs/>
          <w:sz w:val="28"/>
          <w:szCs w:val="28"/>
        </w:rPr>
      </w:pPr>
      <w:r>
        <w:rPr>
          <w:b/>
          <w:bCs/>
          <w:sz w:val="28"/>
          <w:szCs w:val="28"/>
        </w:rPr>
        <w:t>7</w:t>
      </w:r>
      <w:r w:rsidR="0064712A" w:rsidRPr="0064712A">
        <w:rPr>
          <w:b/>
          <w:bCs/>
          <w:sz w:val="28"/>
          <w:szCs w:val="28"/>
        </w:rPr>
        <w:t>.2 Bid Validity:</w:t>
      </w:r>
      <w:r w:rsidR="0064712A" w:rsidRPr="0064712A">
        <w:rPr>
          <w:b/>
          <w:bCs/>
          <w:sz w:val="28"/>
          <w:szCs w:val="28"/>
        </w:rPr>
        <w:br/>
        <w:t>The bid must remain valid for not less than (</w:t>
      </w:r>
      <w:r w:rsidR="007E6501">
        <w:rPr>
          <w:b/>
          <w:bCs/>
          <w:sz w:val="28"/>
          <w:szCs w:val="28"/>
        </w:rPr>
        <w:t xml:space="preserve">one </w:t>
      </w:r>
      <w:r w:rsidR="00937C9A">
        <w:rPr>
          <w:b/>
          <w:bCs/>
          <w:sz w:val="28"/>
          <w:szCs w:val="28"/>
        </w:rPr>
        <w:t>year)</w:t>
      </w:r>
      <w:r w:rsidR="00937C9A" w:rsidRPr="0064712A">
        <w:rPr>
          <w:b/>
          <w:bCs/>
          <w:sz w:val="28"/>
          <w:szCs w:val="28"/>
        </w:rPr>
        <w:t xml:space="preserve"> from</w:t>
      </w:r>
      <w:r w:rsidR="0064712A" w:rsidRPr="0064712A">
        <w:rPr>
          <w:b/>
          <w:bCs/>
          <w:sz w:val="28"/>
          <w:szCs w:val="28"/>
        </w:rPr>
        <w:t xml:space="preserve"> the closing date.</w:t>
      </w:r>
    </w:p>
    <w:p w14:paraId="42AE0621" w14:textId="0C282F13" w:rsidR="0064712A" w:rsidRPr="0064712A" w:rsidRDefault="002620C4" w:rsidP="0064712A">
      <w:pPr>
        <w:tabs>
          <w:tab w:val="left" w:pos="4095"/>
        </w:tabs>
        <w:spacing w:after="0"/>
        <w:rPr>
          <w:b/>
          <w:bCs/>
          <w:sz w:val="28"/>
          <w:szCs w:val="28"/>
        </w:rPr>
      </w:pPr>
      <w:r>
        <w:rPr>
          <w:b/>
          <w:bCs/>
          <w:sz w:val="28"/>
          <w:szCs w:val="28"/>
        </w:rPr>
        <w:t>7</w:t>
      </w:r>
      <w:r w:rsidR="0064712A" w:rsidRPr="0064712A">
        <w:rPr>
          <w:b/>
          <w:bCs/>
          <w:sz w:val="28"/>
          <w:szCs w:val="28"/>
        </w:rPr>
        <w:t>.3 Inquiries:</w:t>
      </w:r>
      <w:r w:rsidR="0064712A" w:rsidRPr="0064712A">
        <w:rPr>
          <w:b/>
          <w:bCs/>
          <w:sz w:val="28"/>
          <w:szCs w:val="28"/>
        </w:rPr>
        <w:br/>
        <w:t xml:space="preserve">All inquiries must be submitted in writing / via email during the tender period, at least </w:t>
      </w:r>
      <w:r w:rsidR="00787B00">
        <w:rPr>
          <w:b/>
          <w:bCs/>
          <w:sz w:val="28"/>
          <w:szCs w:val="28"/>
        </w:rPr>
        <w:t>four</w:t>
      </w:r>
      <w:r w:rsidR="0064712A" w:rsidRPr="0064712A">
        <w:rPr>
          <w:b/>
          <w:bCs/>
          <w:sz w:val="28"/>
          <w:szCs w:val="28"/>
        </w:rPr>
        <w:t xml:space="preserve"> (</w:t>
      </w:r>
      <w:r w:rsidR="00787B00">
        <w:rPr>
          <w:b/>
          <w:bCs/>
          <w:sz w:val="28"/>
          <w:szCs w:val="28"/>
        </w:rPr>
        <w:t>4</w:t>
      </w:r>
      <w:r w:rsidR="0064712A" w:rsidRPr="0064712A">
        <w:rPr>
          <w:b/>
          <w:bCs/>
          <w:sz w:val="28"/>
          <w:szCs w:val="28"/>
        </w:rPr>
        <w:t>) days before the closing date. Clarifications or addenda, if any, will be issued accordingly.</w:t>
      </w:r>
    </w:p>
    <w:p w14:paraId="3116B5E4" w14:textId="77777777" w:rsidR="0064712A" w:rsidRPr="00542D68" w:rsidRDefault="0064712A" w:rsidP="0064712A">
      <w:pPr>
        <w:tabs>
          <w:tab w:val="left" w:pos="4095"/>
        </w:tabs>
        <w:spacing w:after="0"/>
        <w:rPr>
          <w:b/>
          <w:bCs/>
          <w:sz w:val="28"/>
          <w:szCs w:val="28"/>
        </w:rPr>
      </w:pPr>
    </w:p>
    <w:p w14:paraId="55559815" w14:textId="77777777" w:rsidR="00542D68" w:rsidRDefault="00542D68" w:rsidP="00AB7B70">
      <w:pPr>
        <w:tabs>
          <w:tab w:val="left" w:pos="4095"/>
        </w:tabs>
        <w:spacing w:after="0"/>
        <w:rPr>
          <w:b/>
          <w:bCs/>
          <w:sz w:val="28"/>
          <w:szCs w:val="28"/>
        </w:rPr>
      </w:pPr>
    </w:p>
    <w:p w14:paraId="376A051A" w14:textId="77777777" w:rsidR="003052E8" w:rsidRPr="00AB7B70" w:rsidRDefault="003052E8" w:rsidP="00AB7B70">
      <w:pPr>
        <w:tabs>
          <w:tab w:val="left" w:pos="4095"/>
        </w:tabs>
        <w:spacing w:after="0"/>
        <w:rPr>
          <w:b/>
          <w:bCs/>
          <w:sz w:val="28"/>
          <w:szCs w:val="28"/>
        </w:rPr>
      </w:pPr>
    </w:p>
    <w:p w14:paraId="0424F101" w14:textId="77777777" w:rsidR="00AB7B70" w:rsidRPr="001003D9" w:rsidRDefault="00AB7B70" w:rsidP="001003D9">
      <w:pPr>
        <w:tabs>
          <w:tab w:val="left" w:pos="4095"/>
        </w:tabs>
        <w:spacing w:after="0"/>
        <w:rPr>
          <w:b/>
          <w:bCs/>
          <w:sz w:val="28"/>
          <w:szCs w:val="28"/>
        </w:rPr>
      </w:pPr>
    </w:p>
    <w:p w14:paraId="126E1D31" w14:textId="77777777" w:rsidR="00EE5262" w:rsidRPr="00EE5262" w:rsidRDefault="00EE5262" w:rsidP="00EE5262">
      <w:pPr>
        <w:tabs>
          <w:tab w:val="left" w:pos="4095"/>
        </w:tabs>
        <w:spacing w:after="0"/>
        <w:rPr>
          <w:b/>
          <w:bCs/>
          <w:sz w:val="28"/>
          <w:szCs w:val="28"/>
        </w:rPr>
      </w:pPr>
    </w:p>
    <w:p w14:paraId="7FD9A5AB" w14:textId="1EEE8B14" w:rsidR="00281893" w:rsidRDefault="00281893" w:rsidP="00A174A6">
      <w:pPr>
        <w:tabs>
          <w:tab w:val="left" w:pos="4095"/>
        </w:tabs>
        <w:rPr>
          <w:b/>
          <w:bCs/>
          <w:sz w:val="44"/>
          <w:szCs w:val="44"/>
        </w:rPr>
      </w:pPr>
      <w:r w:rsidRPr="00667EFD">
        <w:rPr>
          <w:rFonts w:cstheme="minorHAnsi"/>
          <w:noProof/>
        </w:rPr>
        <w:drawing>
          <wp:anchor distT="0" distB="0" distL="114300" distR="114300" simplePos="0" relativeHeight="251663360" behindDoc="0" locked="0" layoutInCell="1" allowOverlap="1" wp14:anchorId="1EBE46D0" wp14:editId="405A51E3">
            <wp:simplePos x="0" y="0"/>
            <wp:positionH relativeFrom="margin">
              <wp:align>center</wp:align>
            </wp:positionH>
            <wp:positionV relativeFrom="paragraph">
              <wp:posOffset>274320</wp:posOffset>
            </wp:positionV>
            <wp:extent cx="2619375" cy="3409950"/>
            <wp:effectExtent l="0" t="0" r="0" b="0"/>
            <wp:wrapSquare wrapText="bothSides"/>
            <wp:docPr id="1172069023" name="Picture 117206902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5F08154F" w14:textId="77777777" w:rsidR="00281893" w:rsidRDefault="00281893" w:rsidP="00E10722">
      <w:pPr>
        <w:tabs>
          <w:tab w:val="left" w:pos="4095"/>
        </w:tabs>
        <w:jc w:val="center"/>
        <w:rPr>
          <w:b/>
          <w:bCs/>
          <w:sz w:val="44"/>
          <w:szCs w:val="44"/>
        </w:rPr>
      </w:pPr>
    </w:p>
    <w:p w14:paraId="609C6411" w14:textId="77777777" w:rsidR="00281893" w:rsidRDefault="00281893" w:rsidP="00E10722">
      <w:pPr>
        <w:tabs>
          <w:tab w:val="left" w:pos="4095"/>
        </w:tabs>
        <w:jc w:val="center"/>
        <w:rPr>
          <w:b/>
          <w:bCs/>
          <w:sz w:val="44"/>
          <w:szCs w:val="44"/>
        </w:rPr>
      </w:pPr>
    </w:p>
    <w:p w14:paraId="2645532B" w14:textId="77777777" w:rsidR="00281893" w:rsidRDefault="00281893" w:rsidP="00E10722">
      <w:pPr>
        <w:tabs>
          <w:tab w:val="left" w:pos="4095"/>
        </w:tabs>
        <w:jc w:val="center"/>
        <w:rPr>
          <w:b/>
          <w:bCs/>
          <w:sz w:val="44"/>
          <w:szCs w:val="44"/>
        </w:rPr>
      </w:pPr>
    </w:p>
    <w:p w14:paraId="62FC9E8B" w14:textId="77777777" w:rsidR="00281893" w:rsidRDefault="00281893" w:rsidP="00E10722">
      <w:pPr>
        <w:tabs>
          <w:tab w:val="left" w:pos="4095"/>
        </w:tabs>
        <w:jc w:val="center"/>
        <w:rPr>
          <w:b/>
          <w:bCs/>
          <w:sz w:val="44"/>
          <w:szCs w:val="44"/>
        </w:rPr>
      </w:pPr>
    </w:p>
    <w:p w14:paraId="12205427" w14:textId="77777777" w:rsidR="00281893" w:rsidRDefault="00281893" w:rsidP="00E10722">
      <w:pPr>
        <w:tabs>
          <w:tab w:val="left" w:pos="4095"/>
        </w:tabs>
        <w:jc w:val="center"/>
        <w:rPr>
          <w:b/>
          <w:bCs/>
          <w:sz w:val="44"/>
          <w:szCs w:val="44"/>
        </w:rPr>
      </w:pPr>
    </w:p>
    <w:p w14:paraId="7643461C" w14:textId="77777777" w:rsidR="00281893" w:rsidRDefault="00281893" w:rsidP="00E10722">
      <w:pPr>
        <w:tabs>
          <w:tab w:val="left" w:pos="4095"/>
        </w:tabs>
        <w:jc w:val="center"/>
        <w:rPr>
          <w:b/>
          <w:bCs/>
          <w:sz w:val="44"/>
          <w:szCs w:val="44"/>
        </w:rPr>
      </w:pPr>
    </w:p>
    <w:p w14:paraId="3E884623" w14:textId="77777777" w:rsidR="00281893" w:rsidRPr="00196F69" w:rsidRDefault="00281893" w:rsidP="00E10722">
      <w:pPr>
        <w:tabs>
          <w:tab w:val="left" w:pos="4095"/>
        </w:tabs>
        <w:jc w:val="center"/>
        <w:rPr>
          <w:b/>
          <w:bCs/>
          <w:sz w:val="44"/>
          <w:szCs w:val="44"/>
        </w:rPr>
      </w:pPr>
    </w:p>
    <w:p w14:paraId="7095380E" w14:textId="77777777" w:rsidR="00196F69" w:rsidRPr="00196F69" w:rsidRDefault="00BD28D9" w:rsidP="00196F69">
      <w:pPr>
        <w:tabs>
          <w:tab w:val="left" w:pos="4095"/>
        </w:tabs>
      </w:pPr>
      <w:r>
        <w:pict w14:anchorId="51193575">
          <v:rect id="_x0000_i1036" style="width:0;height:1.5pt" o:hralign="center" o:hrstd="t" o:hr="t" fillcolor="#a0a0a0" stroked="f"/>
        </w:pict>
      </w:r>
    </w:p>
    <w:p w14:paraId="01FD669B" w14:textId="71560AC4" w:rsidR="00281893" w:rsidRPr="00281893" w:rsidRDefault="00196F69" w:rsidP="00281893">
      <w:pPr>
        <w:tabs>
          <w:tab w:val="left" w:pos="4095"/>
        </w:tabs>
        <w:jc w:val="center"/>
        <w:rPr>
          <w:b/>
          <w:bCs/>
          <w:sz w:val="44"/>
          <w:szCs w:val="44"/>
        </w:rPr>
      </w:pPr>
      <w:r w:rsidRPr="00196F69">
        <w:rPr>
          <w:b/>
          <w:bCs/>
          <w:sz w:val="44"/>
          <w:szCs w:val="44"/>
        </w:rPr>
        <w:t>Annex C</w:t>
      </w:r>
    </w:p>
    <w:p w14:paraId="5E0BDEB3" w14:textId="7E6D4320" w:rsidR="002620C4" w:rsidRPr="00AD6677" w:rsidRDefault="00196F69" w:rsidP="00AD6677">
      <w:pPr>
        <w:tabs>
          <w:tab w:val="left" w:pos="4095"/>
        </w:tabs>
        <w:jc w:val="center"/>
        <w:rPr>
          <w:b/>
          <w:bCs/>
          <w:sz w:val="44"/>
          <w:szCs w:val="44"/>
        </w:rPr>
      </w:pPr>
      <w:r w:rsidRPr="00196F69">
        <w:rPr>
          <w:b/>
          <w:bCs/>
          <w:sz w:val="44"/>
          <w:szCs w:val="44"/>
        </w:rPr>
        <w:t>Financial Proposal</w:t>
      </w:r>
    </w:p>
    <w:tbl>
      <w:tblPr>
        <w:tblStyle w:val="TableGrid"/>
        <w:tblW w:w="0" w:type="auto"/>
        <w:tblLook w:val="04A0" w:firstRow="1" w:lastRow="0" w:firstColumn="1" w:lastColumn="0" w:noHBand="0" w:noVBand="1"/>
      </w:tblPr>
      <w:tblGrid>
        <w:gridCol w:w="9350"/>
      </w:tblGrid>
      <w:tr w:rsidR="001B76AF" w14:paraId="13CD0169" w14:textId="77777777" w:rsidTr="001B76AF">
        <w:trPr>
          <w:trHeight w:val="575"/>
        </w:trPr>
        <w:tc>
          <w:tcPr>
            <w:tcW w:w="9350" w:type="dxa"/>
          </w:tcPr>
          <w:p w14:paraId="4AC572AC" w14:textId="073FA6D4" w:rsidR="001B76AF" w:rsidRPr="00ED40E0" w:rsidRDefault="00ED40E0" w:rsidP="0075505E">
            <w:pPr>
              <w:tabs>
                <w:tab w:val="left" w:pos="4095"/>
              </w:tabs>
              <w:rPr>
                <w:b/>
                <w:bCs/>
                <w:sz w:val="28"/>
                <w:szCs w:val="28"/>
                <w:lang w:bidi="ar-QA"/>
              </w:rPr>
            </w:pPr>
            <w:r w:rsidRPr="00ED40E0">
              <w:rPr>
                <w:b/>
                <w:bCs/>
                <w:sz w:val="28"/>
                <w:szCs w:val="28"/>
                <w:lang w:bidi="ar-QA"/>
              </w:rPr>
              <w:t>Tender Number</w:t>
            </w:r>
            <w:r>
              <w:rPr>
                <w:b/>
                <w:bCs/>
                <w:sz w:val="28"/>
                <w:szCs w:val="28"/>
                <w:lang w:bidi="ar-QA"/>
              </w:rPr>
              <w:t xml:space="preserve"> </w:t>
            </w:r>
            <w:r w:rsidR="00F36F94">
              <w:rPr>
                <w:b/>
                <w:bCs/>
                <w:sz w:val="28"/>
                <w:szCs w:val="28"/>
                <w:lang w:bidi="ar-QA"/>
              </w:rPr>
              <w:t>QCTZ/2026/</w:t>
            </w:r>
            <w:r w:rsidR="00F7103E">
              <w:rPr>
                <w:b/>
                <w:bCs/>
                <w:sz w:val="28"/>
                <w:szCs w:val="28"/>
                <w:lang w:bidi="ar-QA"/>
              </w:rPr>
              <w:t>2</w:t>
            </w:r>
            <w:r w:rsidR="00A174A6">
              <w:rPr>
                <w:b/>
                <w:bCs/>
                <w:sz w:val="28"/>
                <w:szCs w:val="28"/>
                <w:lang w:bidi="ar-QA"/>
              </w:rPr>
              <w:t>2</w:t>
            </w:r>
          </w:p>
        </w:tc>
      </w:tr>
    </w:tbl>
    <w:p w14:paraId="10FE1E2E" w14:textId="3F8D2317" w:rsidR="00247D64" w:rsidRDefault="00247D64" w:rsidP="0075505E">
      <w:pPr>
        <w:tabs>
          <w:tab w:val="left" w:pos="4095"/>
        </w:tabs>
        <w:rPr>
          <w:lang w:bidi="ar-QA"/>
        </w:rPr>
      </w:pPr>
    </w:p>
    <w:p w14:paraId="156A8378" w14:textId="77777777" w:rsidR="00C5313A" w:rsidRPr="00C5313A" w:rsidRDefault="00C5313A" w:rsidP="00C5313A">
      <w:pPr>
        <w:tabs>
          <w:tab w:val="left" w:pos="4095"/>
        </w:tabs>
        <w:rPr>
          <w:b/>
          <w:bCs/>
          <w:lang w:bidi="ar-QA"/>
        </w:rPr>
      </w:pPr>
      <w:r w:rsidRPr="00C5313A">
        <w:rPr>
          <w:b/>
          <w:bCs/>
          <w:lang w:bidi="ar-QA"/>
        </w:rPr>
        <w:t>Financial Offer Instructions</w:t>
      </w:r>
    </w:p>
    <w:p w14:paraId="324245FF" w14:textId="1BF236DD" w:rsidR="00C5313A" w:rsidRPr="00C5313A" w:rsidRDefault="00C5313A" w:rsidP="00C5313A">
      <w:pPr>
        <w:tabs>
          <w:tab w:val="left" w:pos="4095"/>
        </w:tabs>
        <w:rPr>
          <w:lang w:bidi="ar-QA"/>
        </w:rPr>
      </w:pPr>
      <w:r w:rsidRPr="00C5313A">
        <w:rPr>
          <w:lang w:bidi="ar-QA"/>
        </w:rPr>
        <w:t xml:space="preserve">Please review our financial proposal for Tender No.: </w:t>
      </w:r>
      <w:r w:rsidRPr="00C5313A">
        <w:rPr>
          <w:b/>
          <w:bCs/>
          <w:lang w:bidi="ar-QA"/>
        </w:rPr>
        <w:t>QCT</w:t>
      </w:r>
      <w:r w:rsidR="00F36F94">
        <w:rPr>
          <w:b/>
          <w:bCs/>
          <w:lang w:bidi="ar-QA"/>
        </w:rPr>
        <w:t>Z/2026/</w:t>
      </w:r>
      <w:r w:rsidR="00937C9A">
        <w:rPr>
          <w:b/>
          <w:bCs/>
          <w:lang w:bidi="ar-QA"/>
        </w:rPr>
        <w:t>2</w:t>
      </w:r>
      <w:r w:rsidR="00A174A6">
        <w:rPr>
          <w:b/>
          <w:bCs/>
          <w:lang w:bidi="ar-QA"/>
        </w:rPr>
        <w:t>2</w:t>
      </w:r>
    </w:p>
    <w:p w14:paraId="33841257" w14:textId="77777777" w:rsidR="00C5313A" w:rsidRPr="00C5313A" w:rsidRDefault="00C5313A" w:rsidP="00C5313A">
      <w:pPr>
        <w:tabs>
          <w:tab w:val="left" w:pos="4095"/>
        </w:tabs>
        <w:rPr>
          <w:b/>
          <w:bCs/>
          <w:lang w:bidi="ar-QA"/>
        </w:rPr>
      </w:pPr>
      <w:r w:rsidRPr="00C5313A">
        <w:rPr>
          <w:b/>
          <w:bCs/>
          <w:lang w:bidi="ar-QA"/>
        </w:rPr>
        <w:t>Requirements for the Bidder:</w:t>
      </w:r>
    </w:p>
    <w:p w14:paraId="6CC0711D" w14:textId="77777777" w:rsidR="00C5313A" w:rsidRPr="00C5313A" w:rsidRDefault="00C5313A" w:rsidP="00C5313A">
      <w:pPr>
        <w:tabs>
          <w:tab w:val="left" w:pos="4095"/>
        </w:tabs>
        <w:rPr>
          <w:lang w:bidi="ar-QA"/>
        </w:rPr>
      </w:pPr>
      <w:r w:rsidRPr="00C5313A">
        <w:rPr>
          <w:lang w:bidi="ar-QA"/>
        </w:rPr>
        <w:t xml:space="preserve">• Submit the financial offer in the currency: </w:t>
      </w:r>
      <w:r w:rsidRPr="00C5313A">
        <w:rPr>
          <w:b/>
          <w:bCs/>
          <w:lang w:bidi="ar-QA"/>
        </w:rPr>
        <w:t>----------------- (Name of Currency)</w:t>
      </w:r>
      <w:r w:rsidRPr="00C5313A">
        <w:rPr>
          <w:lang w:bidi="ar-QA"/>
        </w:rPr>
        <w:br/>
        <w:t xml:space="preserve">• Review the attached Bill of Quantities (BOQ) and specify the </w:t>
      </w:r>
      <w:r w:rsidRPr="00C5313A">
        <w:rPr>
          <w:b/>
          <w:bCs/>
          <w:lang w:bidi="ar-QA"/>
        </w:rPr>
        <w:t>unit price</w:t>
      </w:r>
      <w:r w:rsidRPr="00C5313A">
        <w:rPr>
          <w:lang w:bidi="ar-QA"/>
        </w:rPr>
        <w:t xml:space="preserve"> and </w:t>
      </w:r>
      <w:r w:rsidRPr="00C5313A">
        <w:rPr>
          <w:b/>
          <w:bCs/>
          <w:lang w:bidi="ar-QA"/>
        </w:rPr>
        <w:t>total price</w:t>
      </w:r>
      <w:r w:rsidRPr="00C5313A">
        <w:rPr>
          <w:lang w:bidi="ar-QA"/>
        </w:rPr>
        <w:t xml:space="preserve"> for each item/description </w:t>
      </w:r>
      <w:r w:rsidRPr="00C5313A">
        <w:rPr>
          <w:b/>
          <w:bCs/>
          <w:lang w:bidi="ar-QA"/>
        </w:rPr>
        <w:t>without altering</w:t>
      </w:r>
      <w:r w:rsidRPr="00C5313A">
        <w:rPr>
          <w:lang w:bidi="ar-QA"/>
        </w:rPr>
        <w:t xml:space="preserve"> the description, unit, quantity, or required amount.</w:t>
      </w:r>
      <w:r w:rsidRPr="00C5313A">
        <w:rPr>
          <w:lang w:bidi="ar-QA"/>
        </w:rPr>
        <w:br/>
        <w:t xml:space="preserve">• Write the total financial offer </w:t>
      </w:r>
      <w:r w:rsidRPr="00C5313A">
        <w:rPr>
          <w:b/>
          <w:bCs/>
          <w:lang w:bidi="ar-QA"/>
        </w:rPr>
        <w:t>in both figures and words</w:t>
      </w:r>
      <w:r w:rsidRPr="00C5313A">
        <w:rPr>
          <w:lang w:bidi="ar-QA"/>
        </w:rPr>
        <w:t xml:space="preserve"> in the designated section.</w:t>
      </w:r>
    </w:p>
    <w:p w14:paraId="2DC059C0" w14:textId="77777777" w:rsidR="00C5313A" w:rsidRPr="00C5313A" w:rsidRDefault="00BD28D9" w:rsidP="00C5313A">
      <w:pPr>
        <w:tabs>
          <w:tab w:val="left" w:pos="4095"/>
        </w:tabs>
        <w:rPr>
          <w:lang w:bidi="ar-QA"/>
        </w:rPr>
      </w:pPr>
      <w:r>
        <w:rPr>
          <w:lang w:bidi="ar-QA"/>
        </w:rPr>
        <w:pict w14:anchorId="42641AF2">
          <v:rect id="_x0000_i1037" style="width:0;height:1.5pt" o:hralign="center" o:hrstd="t" o:hr="t" fillcolor="#a0a0a0" stroked="f"/>
        </w:pict>
      </w:r>
    </w:p>
    <w:p w14:paraId="473FEA19" w14:textId="77777777" w:rsidR="00C5313A" w:rsidRPr="00C5313A" w:rsidRDefault="00C5313A" w:rsidP="00C5313A">
      <w:pPr>
        <w:tabs>
          <w:tab w:val="left" w:pos="4095"/>
        </w:tabs>
        <w:rPr>
          <w:b/>
          <w:bCs/>
          <w:lang w:bidi="ar-QA"/>
        </w:rPr>
      </w:pPr>
      <w:r w:rsidRPr="00C5313A">
        <w:rPr>
          <w:b/>
          <w:bCs/>
          <w:lang w:bidi="ar-QA"/>
        </w:rPr>
        <w:t>Financial Offer Summary:</w:t>
      </w:r>
    </w:p>
    <w:p w14:paraId="7A04A8A1" w14:textId="77777777" w:rsidR="00C5313A" w:rsidRPr="00C5313A" w:rsidRDefault="00C5313A" w:rsidP="00C5313A">
      <w:pPr>
        <w:tabs>
          <w:tab w:val="left" w:pos="4095"/>
        </w:tabs>
        <w:rPr>
          <w:lang w:bidi="ar-QA"/>
        </w:rPr>
      </w:pPr>
      <w:r w:rsidRPr="00C5313A">
        <w:rPr>
          <w:b/>
          <w:bCs/>
          <w:lang w:bidi="ar-QA"/>
        </w:rPr>
        <w:t>Total Amount (in figures and words):</w:t>
      </w:r>
      <w:r w:rsidRPr="00C5313A">
        <w:rPr>
          <w:lang w:bidi="ar-QA"/>
        </w:rPr>
        <w:br/>
        <w:t>--------------------------------------------------------------------------------- (Currency).</w:t>
      </w:r>
    </w:p>
    <w:p w14:paraId="1FC629BE" w14:textId="77777777" w:rsidR="00C5313A" w:rsidRPr="00C5313A" w:rsidRDefault="00C5313A" w:rsidP="00C5313A">
      <w:pPr>
        <w:tabs>
          <w:tab w:val="left" w:pos="4095"/>
        </w:tabs>
        <w:rPr>
          <w:lang w:bidi="ar-QA"/>
        </w:rPr>
      </w:pPr>
      <w:r w:rsidRPr="00C5313A">
        <w:rPr>
          <w:b/>
          <w:bCs/>
          <w:lang w:bidi="ar-QA"/>
        </w:rPr>
        <w:t>Validity of this offer:</w:t>
      </w:r>
      <w:r w:rsidRPr="00C5313A">
        <w:rPr>
          <w:lang w:bidi="ar-QA"/>
        </w:rPr>
        <w:t xml:space="preserve"> (---) days.</w:t>
      </w:r>
    </w:p>
    <w:tbl>
      <w:tblPr>
        <w:tblStyle w:val="TableGrid"/>
        <w:bidiVisual/>
        <w:tblW w:w="10623" w:type="dxa"/>
        <w:tblInd w:w="-661" w:type="dxa"/>
        <w:tblBorders>
          <w:top w:val="double" w:sz="4" w:space="0" w:color="E97132" w:themeColor="accent2"/>
          <w:left w:val="double" w:sz="4" w:space="0" w:color="E97132" w:themeColor="accent2"/>
          <w:bottom w:val="double" w:sz="4" w:space="0" w:color="E97132" w:themeColor="accent2"/>
          <w:right w:val="double" w:sz="4" w:space="0" w:color="E97132" w:themeColor="accent2"/>
          <w:insideH w:val="double" w:sz="4" w:space="0" w:color="E97132" w:themeColor="accent2"/>
          <w:insideV w:val="double" w:sz="4" w:space="0" w:color="E97132" w:themeColor="accent2"/>
        </w:tblBorders>
        <w:tblLook w:val="04A0" w:firstRow="1" w:lastRow="0" w:firstColumn="1" w:lastColumn="0" w:noHBand="0" w:noVBand="1"/>
      </w:tblPr>
      <w:tblGrid>
        <w:gridCol w:w="4688"/>
        <w:gridCol w:w="5935"/>
      </w:tblGrid>
      <w:tr w:rsidR="00530FA8" w:rsidRPr="00667EFD" w14:paraId="6F81FE03" w14:textId="77777777" w:rsidTr="00134BB4">
        <w:trPr>
          <w:trHeight w:val="942"/>
        </w:trPr>
        <w:tc>
          <w:tcPr>
            <w:tcW w:w="4688" w:type="dxa"/>
            <w:vMerge w:val="restart"/>
          </w:tcPr>
          <w:p w14:paraId="112A91DE" w14:textId="77777777" w:rsidR="00530FA8" w:rsidRDefault="00530FA8" w:rsidP="00530FA8">
            <w:pPr>
              <w:jc w:val="center"/>
              <w:rPr>
                <w:b/>
                <w:bCs/>
                <w:sz w:val="28"/>
                <w:szCs w:val="28"/>
              </w:rPr>
            </w:pPr>
            <w:r w:rsidRPr="00530FA8">
              <w:rPr>
                <w:b/>
                <w:bCs/>
                <w:sz w:val="28"/>
                <w:szCs w:val="28"/>
              </w:rPr>
              <w:t>Company Stamp</w:t>
            </w:r>
          </w:p>
          <w:p w14:paraId="64FC2390" w14:textId="77777777" w:rsidR="00530FA8" w:rsidRDefault="00530FA8" w:rsidP="00530FA8">
            <w:pPr>
              <w:jc w:val="center"/>
              <w:rPr>
                <w:b/>
                <w:bCs/>
                <w:sz w:val="28"/>
                <w:szCs w:val="28"/>
              </w:rPr>
            </w:pPr>
          </w:p>
          <w:p w14:paraId="2021760F" w14:textId="77777777" w:rsidR="00530FA8" w:rsidRDefault="00530FA8" w:rsidP="00530FA8">
            <w:pPr>
              <w:jc w:val="center"/>
              <w:rPr>
                <w:b/>
                <w:bCs/>
                <w:sz w:val="28"/>
                <w:szCs w:val="28"/>
              </w:rPr>
            </w:pPr>
          </w:p>
          <w:p w14:paraId="200204DE" w14:textId="77777777" w:rsidR="00530FA8" w:rsidRDefault="00530FA8" w:rsidP="00530FA8">
            <w:pPr>
              <w:jc w:val="center"/>
              <w:rPr>
                <w:b/>
                <w:bCs/>
                <w:sz w:val="28"/>
                <w:szCs w:val="28"/>
              </w:rPr>
            </w:pPr>
          </w:p>
          <w:p w14:paraId="6979A9A5" w14:textId="77777777" w:rsidR="00530FA8" w:rsidRDefault="00530FA8" w:rsidP="00530FA8">
            <w:pPr>
              <w:jc w:val="center"/>
              <w:rPr>
                <w:b/>
                <w:bCs/>
                <w:sz w:val="28"/>
                <w:szCs w:val="28"/>
              </w:rPr>
            </w:pPr>
          </w:p>
          <w:p w14:paraId="3C7E68BA" w14:textId="6B2D39A2" w:rsidR="00530FA8" w:rsidRPr="00530FA8" w:rsidRDefault="00530FA8" w:rsidP="00530FA8">
            <w:pPr>
              <w:jc w:val="center"/>
              <w:rPr>
                <w:b/>
                <w:bCs/>
                <w:rtl/>
              </w:rPr>
            </w:pPr>
          </w:p>
        </w:tc>
        <w:tc>
          <w:tcPr>
            <w:tcW w:w="5935" w:type="dxa"/>
            <w:vAlign w:val="center"/>
          </w:tcPr>
          <w:p w14:paraId="588488D3" w14:textId="569CC979" w:rsidR="00530FA8" w:rsidRPr="00134BB4"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3524"/>
              </w:tabs>
              <w:spacing w:line="360" w:lineRule="auto"/>
              <w:ind w:right="426"/>
              <w:outlineLvl w:val="0"/>
              <w:rPr>
                <w:rFonts w:asciiTheme="minorHAnsi" w:hAnsiTheme="minorHAnsi" w:cstheme="minorHAnsi"/>
                <w:b/>
                <w:bCs/>
                <w:sz w:val="24"/>
                <w:szCs w:val="24"/>
              </w:rPr>
            </w:pPr>
            <w:proofErr w:type="gramStart"/>
            <w:r w:rsidRPr="00134BB4">
              <w:rPr>
                <w:rFonts w:asciiTheme="minorHAnsi" w:hAnsiTheme="minorHAnsi" w:cstheme="minorHAnsi"/>
                <w:b/>
                <w:bCs/>
                <w:sz w:val="24"/>
                <w:szCs w:val="24"/>
              </w:rPr>
              <w:t>Date:…</w:t>
            </w:r>
            <w:proofErr w:type="gramEnd"/>
            <w:r w:rsidRPr="00134BB4">
              <w:rPr>
                <w:rFonts w:asciiTheme="minorHAnsi" w:hAnsiTheme="minorHAnsi" w:cstheme="minorHAnsi"/>
                <w:b/>
                <w:bCs/>
                <w:sz w:val="24"/>
                <w:szCs w:val="24"/>
              </w:rPr>
              <w:t>…………………</w:t>
            </w:r>
            <w:proofErr w:type="gramStart"/>
            <w:r w:rsidRPr="00134BB4">
              <w:rPr>
                <w:rFonts w:asciiTheme="minorHAnsi" w:hAnsiTheme="minorHAnsi" w:cstheme="minorHAnsi"/>
                <w:b/>
                <w:bCs/>
                <w:sz w:val="24"/>
                <w:szCs w:val="24"/>
              </w:rPr>
              <w:t>…..</w:t>
            </w:r>
            <w:proofErr w:type="gramEnd"/>
            <w:r w:rsidRPr="00134BB4">
              <w:rPr>
                <w:rFonts w:asciiTheme="minorHAnsi" w:hAnsiTheme="minorHAnsi" w:cstheme="minorHAnsi"/>
                <w:b/>
                <w:bCs/>
                <w:sz w:val="24"/>
                <w:szCs w:val="24"/>
              </w:rPr>
              <w:t xml:space="preserve">, </w:t>
            </w:r>
            <w:proofErr w:type="gramStart"/>
            <w:r w:rsidRPr="00134BB4">
              <w:rPr>
                <w:rFonts w:asciiTheme="minorHAnsi" w:hAnsiTheme="minorHAnsi" w:cstheme="minorHAnsi"/>
                <w:b/>
                <w:bCs/>
                <w:sz w:val="24"/>
                <w:szCs w:val="24"/>
              </w:rPr>
              <w:t>Time:…</w:t>
            </w:r>
            <w:proofErr w:type="gramEnd"/>
            <w:r w:rsidRPr="00134BB4">
              <w:rPr>
                <w:rFonts w:asciiTheme="minorHAnsi" w:hAnsiTheme="minorHAnsi" w:cstheme="minorHAnsi"/>
                <w:b/>
                <w:bCs/>
                <w:sz w:val="24"/>
                <w:szCs w:val="24"/>
              </w:rPr>
              <w:t>…………………</w:t>
            </w:r>
          </w:p>
        </w:tc>
      </w:tr>
      <w:tr w:rsidR="00530FA8" w:rsidRPr="00667EFD" w14:paraId="7E667DF3" w14:textId="77777777" w:rsidTr="00134BB4">
        <w:trPr>
          <w:trHeight w:val="1140"/>
        </w:trPr>
        <w:tc>
          <w:tcPr>
            <w:tcW w:w="4688" w:type="dxa"/>
            <w:vMerge/>
          </w:tcPr>
          <w:p w14:paraId="68FAA07D" w14:textId="125DC843" w:rsidR="00530FA8" w:rsidRPr="00667EFD" w:rsidRDefault="00530FA8"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vAlign w:val="center"/>
          </w:tcPr>
          <w:p w14:paraId="36CB3AD1" w14:textId="77777777" w:rsidR="00530FA8"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r>
              <w:rPr>
                <w:rFonts w:asciiTheme="minorHAnsi" w:hAnsiTheme="minorHAnsi" w:cstheme="minorHAnsi"/>
                <w:b/>
                <w:bCs/>
                <w:sz w:val="24"/>
                <w:szCs w:val="24"/>
              </w:rPr>
              <w:t>Name of the Authorized Signatory:</w:t>
            </w:r>
          </w:p>
          <w:p w14:paraId="71EBCEB9" w14:textId="337A246C" w:rsidR="00134BB4" w:rsidRPr="00667EFD"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p>
        </w:tc>
      </w:tr>
      <w:tr w:rsidR="00530FA8" w:rsidRPr="00667EFD" w14:paraId="69DDC50E" w14:textId="77777777" w:rsidTr="00134BB4">
        <w:trPr>
          <w:trHeight w:val="1410"/>
        </w:trPr>
        <w:tc>
          <w:tcPr>
            <w:tcW w:w="4688" w:type="dxa"/>
            <w:vMerge/>
          </w:tcPr>
          <w:p w14:paraId="3CFABF1A" w14:textId="0FB60044" w:rsidR="00530FA8" w:rsidRPr="00667EFD" w:rsidRDefault="00530FA8"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tcPr>
          <w:p w14:paraId="7A820A9B" w14:textId="519F384B" w:rsidR="00530FA8" w:rsidRPr="00667EFD"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u w:val="single"/>
                <w:rtl/>
              </w:rPr>
            </w:pPr>
            <w:r>
              <w:rPr>
                <w:rFonts w:asciiTheme="minorHAnsi" w:hAnsiTheme="minorHAnsi" w:cstheme="minorHAnsi"/>
                <w:b/>
                <w:bCs/>
                <w:sz w:val="24"/>
                <w:szCs w:val="24"/>
                <w:u w:val="single"/>
              </w:rPr>
              <w:t>Signature of the Authorized Signatory:</w:t>
            </w:r>
          </w:p>
        </w:tc>
      </w:tr>
    </w:tbl>
    <w:p w14:paraId="42C50C79" w14:textId="77777777" w:rsidR="00C5313A" w:rsidRDefault="00C5313A" w:rsidP="0075505E">
      <w:pPr>
        <w:tabs>
          <w:tab w:val="left" w:pos="4095"/>
        </w:tabs>
        <w:rPr>
          <w:lang w:bidi="ar-QA"/>
        </w:rPr>
      </w:pPr>
    </w:p>
    <w:p w14:paraId="05C0D71C" w14:textId="77777777" w:rsidR="00D1672B" w:rsidRDefault="00D1672B" w:rsidP="0075505E">
      <w:pPr>
        <w:tabs>
          <w:tab w:val="left" w:pos="4095"/>
        </w:tabs>
        <w:rPr>
          <w:lang w:bidi="ar-QA"/>
        </w:rPr>
      </w:pPr>
    </w:p>
    <w:p w14:paraId="4078BA4F" w14:textId="77777777" w:rsidR="00D1672B" w:rsidRDefault="00D1672B" w:rsidP="0075505E">
      <w:pPr>
        <w:tabs>
          <w:tab w:val="left" w:pos="4095"/>
        </w:tabs>
        <w:rPr>
          <w:lang w:bidi="ar-QA"/>
        </w:rPr>
      </w:pPr>
    </w:p>
    <w:p w14:paraId="2F914AD9" w14:textId="77777777" w:rsidR="00F7103E" w:rsidRDefault="00F7103E" w:rsidP="00D1672B">
      <w:pPr>
        <w:tabs>
          <w:tab w:val="left" w:pos="4095"/>
        </w:tabs>
        <w:rPr>
          <w:b/>
          <w:bCs/>
          <w:lang w:bidi="ar-QA"/>
        </w:rPr>
      </w:pPr>
    </w:p>
    <w:p w14:paraId="0531A75D" w14:textId="77777777" w:rsidR="00F7103E" w:rsidRDefault="00F7103E" w:rsidP="00D1672B">
      <w:pPr>
        <w:tabs>
          <w:tab w:val="left" w:pos="4095"/>
        </w:tabs>
        <w:rPr>
          <w:b/>
          <w:bCs/>
          <w:lang w:bidi="ar-QA"/>
        </w:rPr>
      </w:pPr>
    </w:p>
    <w:p w14:paraId="3E6264D2" w14:textId="77777777" w:rsidR="00F7103E" w:rsidRDefault="00F7103E" w:rsidP="00D1672B">
      <w:pPr>
        <w:tabs>
          <w:tab w:val="left" w:pos="4095"/>
        </w:tabs>
        <w:rPr>
          <w:b/>
          <w:bCs/>
          <w:lang w:bidi="ar-QA"/>
        </w:rPr>
      </w:pPr>
    </w:p>
    <w:p w14:paraId="499A0F97" w14:textId="77777777" w:rsidR="00F7103E" w:rsidRDefault="00F7103E" w:rsidP="00D1672B">
      <w:pPr>
        <w:tabs>
          <w:tab w:val="left" w:pos="4095"/>
        </w:tabs>
        <w:rPr>
          <w:b/>
          <w:bCs/>
          <w:lang w:bidi="ar-QA"/>
        </w:rPr>
      </w:pPr>
    </w:p>
    <w:p w14:paraId="74BC457C" w14:textId="77777777" w:rsidR="00F7103E" w:rsidRDefault="00F7103E" w:rsidP="00D1672B">
      <w:pPr>
        <w:tabs>
          <w:tab w:val="left" w:pos="4095"/>
        </w:tabs>
        <w:rPr>
          <w:b/>
          <w:bCs/>
          <w:lang w:bidi="ar-QA"/>
        </w:rPr>
      </w:pPr>
    </w:p>
    <w:p w14:paraId="48622C22" w14:textId="77777777" w:rsidR="00F7103E" w:rsidRDefault="00F7103E" w:rsidP="00D1672B">
      <w:pPr>
        <w:tabs>
          <w:tab w:val="left" w:pos="4095"/>
        </w:tabs>
        <w:rPr>
          <w:b/>
          <w:bCs/>
          <w:lang w:bidi="ar-QA"/>
        </w:rPr>
      </w:pPr>
    </w:p>
    <w:p w14:paraId="3EF015A5" w14:textId="77777777" w:rsidR="00F7103E" w:rsidRDefault="00F7103E" w:rsidP="00D1672B">
      <w:pPr>
        <w:tabs>
          <w:tab w:val="left" w:pos="4095"/>
        </w:tabs>
        <w:rPr>
          <w:b/>
          <w:bCs/>
          <w:lang w:bidi="ar-QA"/>
        </w:rPr>
      </w:pPr>
    </w:p>
    <w:p w14:paraId="5D18EC7C" w14:textId="7943F3E2" w:rsidR="00D1672B" w:rsidRPr="00D1672B" w:rsidRDefault="00D1672B" w:rsidP="00D1672B">
      <w:pPr>
        <w:tabs>
          <w:tab w:val="left" w:pos="4095"/>
        </w:tabs>
        <w:rPr>
          <w:b/>
          <w:bCs/>
          <w:lang w:bidi="ar-QA"/>
        </w:rPr>
      </w:pPr>
      <w:r w:rsidRPr="00D1672B">
        <w:rPr>
          <w:b/>
          <w:bCs/>
          <w:lang w:bidi="ar-QA"/>
        </w:rPr>
        <w:t>Evaluation Criteria and Weighting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9"/>
        <w:gridCol w:w="4667"/>
        <w:gridCol w:w="868"/>
      </w:tblGrid>
      <w:tr w:rsidR="00D1672B" w:rsidRPr="00D1672B" w14:paraId="4D9926C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352F9C" w14:textId="77777777" w:rsidR="00D1672B" w:rsidRPr="00D1672B" w:rsidRDefault="00D1672B" w:rsidP="00D1672B">
            <w:pPr>
              <w:tabs>
                <w:tab w:val="left" w:pos="4095"/>
              </w:tabs>
              <w:rPr>
                <w:b/>
                <w:bCs/>
                <w:lang w:bidi="ar-QA"/>
              </w:rPr>
            </w:pPr>
            <w:r w:rsidRPr="00D1672B">
              <w:rPr>
                <w:b/>
                <w:bCs/>
                <w:lang w:bidi="ar-QA"/>
              </w:rPr>
              <w:t>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3702FFE"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1EDDF3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2F309D6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772A759" w14:textId="77777777" w:rsidR="00D1672B" w:rsidRPr="00D1672B" w:rsidRDefault="00D1672B" w:rsidP="00D1672B">
            <w:pPr>
              <w:tabs>
                <w:tab w:val="left" w:pos="4095"/>
              </w:tabs>
              <w:rPr>
                <w:b/>
                <w:bCs/>
                <w:lang w:bidi="ar-QA"/>
              </w:rPr>
            </w:pPr>
            <w:r w:rsidRPr="00D1672B">
              <w:rPr>
                <w:b/>
                <w:bCs/>
                <w:lang w:bidi="ar-QA"/>
              </w:rPr>
              <w:t>Company Registration Documents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8AB422" w14:textId="77777777" w:rsidR="00D1672B" w:rsidRPr="00D1672B" w:rsidRDefault="00D1672B" w:rsidP="00D1672B">
            <w:pPr>
              <w:tabs>
                <w:tab w:val="left" w:pos="4095"/>
              </w:tabs>
              <w:rPr>
                <w:lang w:bidi="ar-QA"/>
              </w:rPr>
            </w:pPr>
            <w:r w:rsidRPr="00D1672B">
              <w:rPr>
                <w:lang w:bidi="ar-QA"/>
              </w:rPr>
              <w:t>A mandatory requirement for bid acceptance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2D5C08" w14:textId="77777777" w:rsidR="00D1672B" w:rsidRPr="00D1672B" w:rsidRDefault="00D1672B" w:rsidP="00D1672B">
            <w:pPr>
              <w:tabs>
                <w:tab w:val="left" w:pos="4095"/>
              </w:tabs>
              <w:rPr>
                <w:lang w:bidi="ar-QA"/>
              </w:rPr>
            </w:pPr>
            <w:r w:rsidRPr="00D1672B">
              <w:rPr>
                <w:lang w:bidi="ar-QA"/>
              </w:rPr>
              <w:t>—</w:t>
            </w:r>
          </w:p>
        </w:tc>
      </w:tr>
    </w:tbl>
    <w:p w14:paraId="7712A9D1" w14:textId="77777777" w:rsidR="00D1672B" w:rsidRPr="00D1672B" w:rsidRDefault="00D1672B" w:rsidP="00D1672B">
      <w:pPr>
        <w:tabs>
          <w:tab w:val="left" w:pos="4095"/>
        </w:tabs>
        <w:rPr>
          <w:b/>
          <w:bCs/>
          <w:lang w:bidi="ar-QA"/>
        </w:rPr>
      </w:pPr>
      <w:r w:rsidRPr="00D1672B">
        <w:rPr>
          <w:b/>
          <w:bCs/>
          <w:lang w:bidi="ar-QA"/>
        </w:rPr>
        <w:t>Technical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301CDED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09A260"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A702A2"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12E0043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E9CA2DC" w14:textId="77777777" w:rsidR="00D1672B" w:rsidRPr="00D1672B" w:rsidRDefault="00D1672B" w:rsidP="00D1672B">
            <w:pPr>
              <w:tabs>
                <w:tab w:val="left" w:pos="4095"/>
              </w:tabs>
              <w:rPr>
                <w:lang w:bidi="ar-QA"/>
              </w:rPr>
            </w:pPr>
            <w:r w:rsidRPr="00D1672B">
              <w:rPr>
                <w:lang w:bidi="ar-QA"/>
              </w:rPr>
              <w:t>Compliance and company acknowledgment of tender terms and conditions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20AED5" w14:textId="77777777" w:rsidR="00D1672B" w:rsidRPr="00D1672B" w:rsidRDefault="00D1672B" w:rsidP="00D1672B">
            <w:pPr>
              <w:tabs>
                <w:tab w:val="left" w:pos="4095"/>
              </w:tabs>
              <w:rPr>
                <w:lang w:bidi="ar-QA"/>
              </w:rPr>
            </w:pPr>
            <w:r w:rsidRPr="00D1672B">
              <w:rPr>
                <w:lang w:bidi="ar-QA"/>
              </w:rPr>
              <w:t>10%</w:t>
            </w:r>
          </w:p>
        </w:tc>
      </w:tr>
      <w:tr w:rsidR="00D1672B" w:rsidRPr="00D1672B" w14:paraId="6BBE7C0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70E557F" w14:textId="77777777" w:rsidR="00D1672B" w:rsidRPr="00D1672B" w:rsidRDefault="00D1672B" w:rsidP="00D1672B">
            <w:pPr>
              <w:tabs>
                <w:tab w:val="left" w:pos="4095"/>
              </w:tabs>
              <w:rPr>
                <w:lang w:bidi="ar-QA"/>
              </w:rPr>
            </w:pPr>
            <w:r w:rsidRPr="00D1672B">
              <w:rPr>
                <w:lang w:bidi="ar-QA"/>
              </w:rPr>
              <w:t>Company profile (company overview – fields of work – establishment – completed projects)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F2C6B9" w14:textId="77777777" w:rsidR="00D1672B" w:rsidRPr="00D1672B" w:rsidRDefault="00D1672B" w:rsidP="00D1672B">
            <w:pPr>
              <w:tabs>
                <w:tab w:val="left" w:pos="4095"/>
              </w:tabs>
              <w:rPr>
                <w:lang w:bidi="ar-QA"/>
              </w:rPr>
            </w:pPr>
            <w:r w:rsidRPr="00D1672B">
              <w:rPr>
                <w:lang w:bidi="ar-QA"/>
              </w:rPr>
              <w:t>10%</w:t>
            </w:r>
          </w:p>
        </w:tc>
      </w:tr>
      <w:tr w:rsidR="00D1672B" w:rsidRPr="00D1672B" w14:paraId="55A5031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5A8E3B3" w14:textId="77777777" w:rsidR="00D1672B" w:rsidRPr="00D1672B" w:rsidRDefault="00D1672B" w:rsidP="00D1672B">
            <w:pPr>
              <w:tabs>
                <w:tab w:val="left" w:pos="4095"/>
              </w:tabs>
              <w:rPr>
                <w:lang w:bidi="ar-QA"/>
              </w:rPr>
            </w:pPr>
            <w:r w:rsidRPr="00D1672B">
              <w:rPr>
                <w:lang w:bidi="ar-QA"/>
              </w:rPr>
              <w:t>Operational capacity and supply chain capabilities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3404B2" w14:textId="77777777" w:rsidR="00D1672B" w:rsidRPr="00D1672B" w:rsidRDefault="00D1672B" w:rsidP="00D1672B">
            <w:pPr>
              <w:tabs>
                <w:tab w:val="left" w:pos="4095"/>
              </w:tabs>
              <w:rPr>
                <w:lang w:bidi="ar-QA"/>
              </w:rPr>
            </w:pPr>
            <w:r w:rsidRPr="00D1672B">
              <w:rPr>
                <w:lang w:bidi="ar-QA"/>
              </w:rPr>
              <w:t>20%</w:t>
            </w:r>
          </w:p>
        </w:tc>
      </w:tr>
      <w:tr w:rsidR="00D1672B" w:rsidRPr="00D1672B" w14:paraId="65B5EF7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67589AA" w14:textId="77777777" w:rsidR="00D1672B" w:rsidRPr="00D1672B" w:rsidRDefault="00D1672B" w:rsidP="00D1672B">
            <w:pPr>
              <w:tabs>
                <w:tab w:val="left" w:pos="4095"/>
              </w:tabs>
              <w:rPr>
                <w:lang w:bidi="ar-QA"/>
              </w:rPr>
            </w:pPr>
            <w:r w:rsidRPr="00D1672B">
              <w:rPr>
                <w:lang w:bidi="ar-QA"/>
              </w:rPr>
              <w:t>Experience in the field with a list of projects completed within the last four years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2F0A96" w14:textId="77777777" w:rsidR="00D1672B" w:rsidRPr="00D1672B" w:rsidRDefault="00D1672B" w:rsidP="00D1672B">
            <w:pPr>
              <w:tabs>
                <w:tab w:val="left" w:pos="4095"/>
              </w:tabs>
              <w:rPr>
                <w:lang w:bidi="ar-QA"/>
              </w:rPr>
            </w:pPr>
            <w:r w:rsidRPr="00D1672B">
              <w:rPr>
                <w:lang w:bidi="ar-QA"/>
              </w:rPr>
              <w:t>30%</w:t>
            </w:r>
          </w:p>
        </w:tc>
      </w:tr>
      <w:tr w:rsidR="00D1672B" w:rsidRPr="00D1672B" w14:paraId="4FCFA09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AF7874" w14:textId="77777777" w:rsidR="00D1672B" w:rsidRPr="00D1672B" w:rsidRDefault="00D1672B" w:rsidP="00D1672B">
            <w:pPr>
              <w:tabs>
                <w:tab w:val="left" w:pos="4095"/>
              </w:tabs>
              <w:rPr>
                <w:lang w:bidi="ar-QA"/>
              </w:rPr>
            </w:pPr>
            <w:r w:rsidRPr="00D1672B">
              <w:rPr>
                <w:lang w:bidi="ar-QA"/>
              </w:rPr>
              <w:t>Evaluation of submitted samples and assessment of their quality and compliance with specifications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ACA8AB" w14:textId="77777777" w:rsidR="00D1672B" w:rsidRPr="00D1672B" w:rsidRDefault="00D1672B" w:rsidP="00D1672B">
            <w:pPr>
              <w:tabs>
                <w:tab w:val="left" w:pos="4095"/>
              </w:tabs>
              <w:rPr>
                <w:lang w:bidi="ar-QA"/>
              </w:rPr>
            </w:pPr>
            <w:r w:rsidRPr="00D1672B">
              <w:rPr>
                <w:lang w:bidi="ar-QA"/>
              </w:rPr>
              <w:t>15%</w:t>
            </w:r>
          </w:p>
        </w:tc>
      </w:tr>
      <w:tr w:rsidR="00D1672B" w:rsidRPr="00D1672B" w14:paraId="6D71187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B513724" w14:textId="77777777" w:rsidR="00D1672B" w:rsidRPr="00D1672B" w:rsidRDefault="00D1672B" w:rsidP="00D1672B">
            <w:pPr>
              <w:tabs>
                <w:tab w:val="left" w:pos="4095"/>
              </w:tabs>
              <w:rPr>
                <w:lang w:bidi="ar-QA"/>
              </w:rPr>
            </w:pPr>
            <w:r w:rsidRPr="00D1672B">
              <w:rPr>
                <w:lang w:bidi="ar-QA"/>
              </w:rPr>
              <w:t>Financial capability and financial guarantees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BD624E" w14:textId="77777777" w:rsidR="00D1672B" w:rsidRPr="00D1672B" w:rsidRDefault="00D1672B" w:rsidP="00D1672B">
            <w:pPr>
              <w:tabs>
                <w:tab w:val="left" w:pos="4095"/>
              </w:tabs>
              <w:rPr>
                <w:lang w:bidi="ar-QA"/>
              </w:rPr>
            </w:pPr>
            <w:r w:rsidRPr="00D1672B">
              <w:rPr>
                <w:lang w:bidi="ar-QA"/>
              </w:rPr>
              <w:t>15%</w:t>
            </w:r>
          </w:p>
        </w:tc>
      </w:tr>
    </w:tbl>
    <w:p w14:paraId="26C53832" w14:textId="77777777" w:rsidR="00D1672B" w:rsidRPr="00D1672B" w:rsidRDefault="00D1672B" w:rsidP="00D1672B">
      <w:pPr>
        <w:tabs>
          <w:tab w:val="left" w:pos="4095"/>
        </w:tabs>
        <w:rPr>
          <w:b/>
          <w:bCs/>
          <w:lang w:bidi="ar-QA"/>
        </w:rPr>
      </w:pPr>
      <w:r w:rsidRPr="00D1672B">
        <w:rPr>
          <w:b/>
          <w:bCs/>
          <w:lang w:bidi="ar-QA"/>
        </w:rPr>
        <w:t>Financial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25EA88C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09A669"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41F89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63B9CE4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18F1968" w14:textId="77777777" w:rsidR="00D1672B" w:rsidRPr="00D1672B" w:rsidRDefault="00D1672B" w:rsidP="00D1672B">
            <w:pPr>
              <w:tabs>
                <w:tab w:val="left" w:pos="4095"/>
              </w:tabs>
              <w:rPr>
                <w:lang w:bidi="ar-QA"/>
              </w:rPr>
            </w:pPr>
            <w:r w:rsidRPr="00D1672B">
              <w:rPr>
                <w:lang w:bidi="ar-QA"/>
              </w:rPr>
              <w:t>Financial offers are evaluated based on the most competitive and reasonable price, taking into consideration price realism and balance with technical requirements.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CE8B10" w14:textId="77777777" w:rsidR="00D1672B" w:rsidRPr="00D1672B" w:rsidRDefault="00D1672B" w:rsidP="00D1672B">
            <w:pPr>
              <w:tabs>
                <w:tab w:val="left" w:pos="4095"/>
              </w:tabs>
              <w:rPr>
                <w:lang w:bidi="ar-QA"/>
              </w:rPr>
            </w:pPr>
            <w:r w:rsidRPr="00D1672B">
              <w:rPr>
                <w:lang w:bidi="ar-QA"/>
              </w:rPr>
              <w:t>100%</w:t>
            </w:r>
          </w:p>
        </w:tc>
      </w:tr>
    </w:tbl>
    <w:p w14:paraId="6A2CA34F" w14:textId="77777777" w:rsidR="00D1672B" w:rsidRPr="00D1672B" w:rsidRDefault="00BD28D9" w:rsidP="00D1672B">
      <w:pPr>
        <w:tabs>
          <w:tab w:val="left" w:pos="4095"/>
        </w:tabs>
        <w:rPr>
          <w:lang w:bidi="ar-QA"/>
        </w:rPr>
      </w:pPr>
      <w:r>
        <w:rPr>
          <w:lang w:bidi="ar-QA"/>
        </w:rPr>
        <w:pict w14:anchorId="23D9297A">
          <v:rect id="_x0000_i1038" style="width:0;height:1.5pt" o:hralign="center" o:hrstd="t" o:hr="t" fillcolor="#a0a0a0" stroked="f"/>
        </w:pict>
      </w:r>
    </w:p>
    <w:p w14:paraId="441C2A6F" w14:textId="77777777" w:rsidR="00D1672B" w:rsidRDefault="00D1672B" w:rsidP="0075505E">
      <w:pPr>
        <w:tabs>
          <w:tab w:val="left" w:pos="4095"/>
        </w:tabs>
        <w:rPr>
          <w:lang w:bidi="ar-QA"/>
        </w:rPr>
      </w:pPr>
    </w:p>
    <w:p w14:paraId="5FA7B9B5" w14:textId="77777777" w:rsidR="00F7103E" w:rsidRDefault="00F7103E" w:rsidP="0075505E">
      <w:pPr>
        <w:tabs>
          <w:tab w:val="left" w:pos="4095"/>
        </w:tabs>
        <w:rPr>
          <w:lang w:bidi="ar-QA"/>
        </w:rPr>
      </w:pPr>
    </w:p>
    <w:p w14:paraId="3786A908" w14:textId="77777777" w:rsidR="002D7B87" w:rsidRDefault="002D7B87" w:rsidP="0075505E">
      <w:pPr>
        <w:tabs>
          <w:tab w:val="left" w:pos="4095"/>
        </w:tabs>
        <w:rPr>
          <w:lang w:bidi="ar-QA"/>
        </w:rPr>
      </w:pPr>
    </w:p>
    <w:p w14:paraId="208DB26F" w14:textId="77777777" w:rsidR="002D7B87" w:rsidRPr="002D7B87" w:rsidRDefault="002D7B87" w:rsidP="002D7B87">
      <w:pPr>
        <w:tabs>
          <w:tab w:val="left" w:pos="4095"/>
        </w:tabs>
        <w:rPr>
          <w:b/>
          <w:bCs/>
          <w:sz w:val="32"/>
          <w:szCs w:val="32"/>
          <w:u w:val="single"/>
          <w:lang w:bidi="ar-QA"/>
        </w:rPr>
      </w:pPr>
      <w:r w:rsidRPr="002D7B87">
        <w:rPr>
          <w:b/>
          <w:bCs/>
          <w:sz w:val="32"/>
          <w:szCs w:val="32"/>
          <w:u w:val="single"/>
          <w:lang w:bidi="ar-QA"/>
        </w:rPr>
        <w:t>Bill of Quantities – Annex C/1</w:t>
      </w:r>
    </w:p>
    <w:p w14:paraId="77030EEF" w14:textId="77777777" w:rsidR="002D7B87" w:rsidRPr="002D7B87" w:rsidRDefault="002D7B87" w:rsidP="002D7B87">
      <w:pPr>
        <w:tabs>
          <w:tab w:val="left" w:pos="4095"/>
        </w:tabs>
        <w:rPr>
          <w:lang w:bidi="ar-QA"/>
        </w:rPr>
      </w:pPr>
      <w:r w:rsidRPr="002D7B87">
        <w:rPr>
          <w:b/>
          <w:bCs/>
          <w:lang w:bidi="ar-QA"/>
        </w:rPr>
        <w:t>Company Name:</w:t>
      </w:r>
      <w:r w:rsidRPr="002D7B87">
        <w:rPr>
          <w:lang w:bidi="ar-QA"/>
        </w:rPr>
        <w:t xml:space="preserve"> .......................................................................................</w:t>
      </w:r>
    </w:p>
    <w:p w14:paraId="4B60D305" w14:textId="77777777" w:rsidR="002D7B87" w:rsidRPr="002D7B87" w:rsidRDefault="002D7B87" w:rsidP="002D7B87">
      <w:pPr>
        <w:tabs>
          <w:tab w:val="left" w:pos="4095"/>
        </w:tabs>
        <w:rPr>
          <w:lang w:bidi="ar-QA"/>
        </w:rPr>
      </w:pPr>
      <w:r w:rsidRPr="002D7B87">
        <w:rPr>
          <w:b/>
          <w:bCs/>
          <w:lang w:bidi="ar-QA"/>
        </w:rPr>
        <w:t>Tender / Practice No.:</w:t>
      </w:r>
      <w:r w:rsidRPr="002D7B87">
        <w:rPr>
          <w:lang w:bidi="ar-QA"/>
        </w:rPr>
        <w:t xml:space="preserve"> -----------------------------------------------</w:t>
      </w:r>
      <w:r w:rsidRPr="002D7B87">
        <w:rPr>
          <w:lang w:bidi="ar-QA"/>
        </w:rPr>
        <w:br/>
      </w:r>
      <w:r w:rsidRPr="002D7B87">
        <w:rPr>
          <w:b/>
          <w:bCs/>
          <w:lang w:bidi="ar-QA"/>
        </w:rPr>
        <w:t>Office:</w:t>
      </w:r>
      <w:r w:rsidRPr="002D7B87">
        <w:rPr>
          <w:lang w:bidi="ar-QA"/>
        </w:rPr>
        <w:t xml:space="preserve"> ----------------------</w:t>
      </w:r>
    </w:p>
    <w:p w14:paraId="5C8C4BBE" w14:textId="77777777" w:rsidR="002D7B87" w:rsidRPr="002D7B87" w:rsidRDefault="002D7B87" w:rsidP="002D7B87">
      <w:pPr>
        <w:tabs>
          <w:tab w:val="left" w:pos="4095"/>
        </w:tabs>
        <w:rPr>
          <w:b/>
          <w:bCs/>
          <w:lang w:bidi="ar-QA"/>
        </w:rPr>
      </w:pPr>
      <w:r w:rsidRPr="002D7B87">
        <w:rPr>
          <w:b/>
          <w:bCs/>
          <w:lang w:bidi="ar-QA"/>
        </w:rPr>
        <w:t>Bill of Quantities for Pricing</w:t>
      </w:r>
    </w:p>
    <w:tbl>
      <w:tblPr>
        <w:tblW w:w="935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4"/>
        <w:gridCol w:w="1848"/>
        <w:gridCol w:w="1913"/>
        <w:gridCol w:w="967"/>
        <w:gridCol w:w="1260"/>
        <w:gridCol w:w="1440"/>
        <w:gridCol w:w="1440"/>
      </w:tblGrid>
      <w:tr w:rsidR="002D7B87" w:rsidRPr="002D7B87" w14:paraId="60ECE807"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D42AB91" w14:textId="77777777" w:rsidR="002D7B87" w:rsidRPr="002D7B87" w:rsidRDefault="002D7B87" w:rsidP="002D7B87">
            <w:pPr>
              <w:tabs>
                <w:tab w:val="left" w:pos="4095"/>
              </w:tabs>
              <w:rPr>
                <w:b/>
                <w:bCs/>
                <w:lang w:bidi="ar-QA"/>
              </w:rPr>
            </w:pPr>
            <w:r w:rsidRPr="002D7B87">
              <w:rPr>
                <w:b/>
                <w:bCs/>
                <w:lang w:bidi="ar-QA"/>
              </w:rPr>
              <w:t>No.</w:t>
            </w:r>
          </w:p>
        </w:tc>
        <w:tc>
          <w:tcPr>
            <w:tcW w:w="181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1BC9099" w14:textId="77777777" w:rsidR="002D7B87" w:rsidRPr="002D7B87" w:rsidRDefault="002D7B87" w:rsidP="002D7B87">
            <w:pPr>
              <w:tabs>
                <w:tab w:val="left" w:pos="4095"/>
              </w:tabs>
              <w:rPr>
                <w:b/>
                <w:bCs/>
                <w:lang w:bidi="ar-QA"/>
              </w:rPr>
            </w:pPr>
            <w:r w:rsidRPr="002D7B87">
              <w:rPr>
                <w:b/>
                <w:bCs/>
                <w:lang w:bidi="ar-QA"/>
              </w:rPr>
              <w:t>Item</w:t>
            </w:r>
          </w:p>
        </w:tc>
        <w:tc>
          <w:tcPr>
            <w:tcW w:w="188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A041CE4" w14:textId="77777777" w:rsidR="002D7B87" w:rsidRPr="002D7B87" w:rsidRDefault="002D7B87" w:rsidP="002D7B87">
            <w:pPr>
              <w:tabs>
                <w:tab w:val="left" w:pos="4095"/>
              </w:tabs>
              <w:rPr>
                <w:b/>
                <w:bCs/>
                <w:lang w:bidi="ar-QA"/>
              </w:rPr>
            </w:pPr>
            <w:r w:rsidRPr="002D7B87">
              <w:rPr>
                <w:b/>
                <w:bCs/>
                <w:lang w:bidi="ar-QA"/>
              </w:rPr>
              <w:t>Description</w:t>
            </w:r>
          </w:p>
        </w:tc>
        <w:tc>
          <w:tcPr>
            <w:tcW w:w="93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D53278" w14:textId="77777777" w:rsidR="002D7B87" w:rsidRPr="002D7B87" w:rsidRDefault="002D7B87" w:rsidP="002D7B87">
            <w:pPr>
              <w:tabs>
                <w:tab w:val="left" w:pos="4095"/>
              </w:tabs>
              <w:rPr>
                <w:b/>
                <w:bCs/>
                <w:lang w:bidi="ar-QA"/>
              </w:rPr>
            </w:pPr>
            <w:r w:rsidRPr="002D7B87">
              <w:rPr>
                <w:b/>
                <w:bCs/>
                <w:lang w:bidi="ar-QA"/>
              </w:rPr>
              <w:t>Unit</w:t>
            </w:r>
          </w:p>
        </w:tc>
        <w:tc>
          <w:tcPr>
            <w:tcW w:w="123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FFDDEAF" w14:textId="77777777" w:rsidR="002D7B87" w:rsidRPr="002D7B87" w:rsidRDefault="002D7B87" w:rsidP="002D7B87">
            <w:pPr>
              <w:tabs>
                <w:tab w:val="left" w:pos="4095"/>
              </w:tabs>
              <w:rPr>
                <w:b/>
                <w:bCs/>
                <w:lang w:bidi="ar-QA"/>
              </w:rPr>
            </w:pPr>
            <w:r w:rsidRPr="002D7B87">
              <w:rPr>
                <w:b/>
                <w:bCs/>
                <w:lang w:bidi="ar-QA"/>
              </w:rPr>
              <w:t>Unit Price</w:t>
            </w:r>
          </w:p>
        </w:tc>
        <w:tc>
          <w:tcPr>
            <w:tcW w:w="141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954EF83" w14:textId="77777777" w:rsidR="002D7B87" w:rsidRPr="002D7B87" w:rsidRDefault="002D7B87" w:rsidP="002D7B87">
            <w:pPr>
              <w:tabs>
                <w:tab w:val="left" w:pos="4095"/>
              </w:tabs>
              <w:rPr>
                <w:b/>
                <w:bCs/>
                <w:lang w:bidi="ar-QA"/>
              </w:rPr>
            </w:pPr>
            <w:r w:rsidRPr="002D7B87">
              <w:rPr>
                <w:b/>
                <w:bCs/>
                <w:lang w:bidi="ar-QA"/>
              </w:rPr>
              <w:t>Quantity</w:t>
            </w:r>
          </w:p>
        </w:tc>
        <w:tc>
          <w:tcPr>
            <w:tcW w:w="139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A754BE1" w14:textId="77777777" w:rsidR="002D7B87" w:rsidRPr="002D7B87" w:rsidRDefault="002D7B87" w:rsidP="002D7B87">
            <w:pPr>
              <w:tabs>
                <w:tab w:val="left" w:pos="4095"/>
              </w:tabs>
              <w:rPr>
                <w:b/>
                <w:bCs/>
                <w:lang w:bidi="ar-QA"/>
              </w:rPr>
            </w:pPr>
            <w:r w:rsidRPr="002D7B87">
              <w:rPr>
                <w:b/>
                <w:bCs/>
                <w:lang w:bidi="ar-QA"/>
              </w:rPr>
              <w:t>Total</w:t>
            </w:r>
          </w:p>
        </w:tc>
      </w:tr>
      <w:tr w:rsidR="002D7B87" w:rsidRPr="002D7B87" w14:paraId="7CCC4E0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7B8E46F5" w14:textId="77777777" w:rsidR="002D7B87" w:rsidRPr="002D7B87" w:rsidRDefault="002D7B87" w:rsidP="002D7B87">
            <w:pPr>
              <w:tabs>
                <w:tab w:val="left" w:pos="4095"/>
              </w:tabs>
              <w:rPr>
                <w:lang w:bidi="ar-QA"/>
              </w:rPr>
            </w:pPr>
            <w:r w:rsidRPr="002D7B87">
              <w:rPr>
                <w:lang w:bidi="ar-QA"/>
              </w:rPr>
              <w:t>1</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C450CDB"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200AFE1C"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60C335C3"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BF25F85"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C473773"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33271138" w14:textId="6125B7D0" w:rsidR="002D7B87" w:rsidRPr="002D7B87" w:rsidRDefault="002D7B87" w:rsidP="002D7B87">
            <w:pPr>
              <w:tabs>
                <w:tab w:val="left" w:pos="4095"/>
              </w:tabs>
              <w:rPr>
                <w:lang w:bidi="ar-QA"/>
              </w:rPr>
            </w:pPr>
          </w:p>
        </w:tc>
      </w:tr>
      <w:tr w:rsidR="002D7B87" w:rsidRPr="002D7B87" w14:paraId="7FF38106"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44DA8E0E" w14:textId="77777777" w:rsidR="002D7B87" w:rsidRPr="002D7B87" w:rsidRDefault="002D7B87" w:rsidP="002D7B87">
            <w:pPr>
              <w:tabs>
                <w:tab w:val="left" w:pos="4095"/>
              </w:tabs>
              <w:rPr>
                <w:lang w:bidi="ar-QA"/>
              </w:rPr>
            </w:pPr>
            <w:r w:rsidRPr="002D7B87">
              <w:rPr>
                <w:lang w:bidi="ar-QA"/>
              </w:rPr>
              <w:t>2</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0F888063"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2B20C84"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0396E06D"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E2C591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663A21E"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074F155F" w14:textId="7F09A3FD" w:rsidR="002D7B87" w:rsidRPr="002D7B87" w:rsidRDefault="002D7B87" w:rsidP="002D7B87">
            <w:pPr>
              <w:tabs>
                <w:tab w:val="left" w:pos="4095"/>
              </w:tabs>
              <w:rPr>
                <w:lang w:bidi="ar-QA"/>
              </w:rPr>
            </w:pPr>
          </w:p>
        </w:tc>
      </w:tr>
      <w:tr w:rsidR="002D7B87" w:rsidRPr="002D7B87" w14:paraId="294CF8C2"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3BA9C721" w14:textId="77777777" w:rsidR="002D7B87" w:rsidRPr="002D7B87" w:rsidRDefault="002D7B87" w:rsidP="002D7B87">
            <w:pPr>
              <w:tabs>
                <w:tab w:val="left" w:pos="4095"/>
              </w:tabs>
              <w:rPr>
                <w:lang w:bidi="ar-QA"/>
              </w:rPr>
            </w:pPr>
            <w:r w:rsidRPr="002D7B87">
              <w:rPr>
                <w:lang w:bidi="ar-QA"/>
              </w:rPr>
              <w:t>3</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B4911E1"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3D3FDD39"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616B08B"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F7FA05C"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E37B76D"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A848772" w14:textId="2FE523A9" w:rsidR="002D7B87" w:rsidRPr="002D7B87" w:rsidRDefault="002D7B87" w:rsidP="002D7B87">
            <w:pPr>
              <w:tabs>
                <w:tab w:val="left" w:pos="4095"/>
              </w:tabs>
              <w:rPr>
                <w:lang w:bidi="ar-QA"/>
              </w:rPr>
            </w:pPr>
          </w:p>
        </w:tc>
      </w:tr>
      <w:tr w:rsidR="002D7B87" w:rsidRPr="002D7B87" w14:paraId="52F20B59"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08EFE3E0" w14:textId="77777777" w:rsidR="002D7B87" w:rsidRPr="002D7B87" w:rsidRDefault="002D7B87" w:rsidP="002D7B87">
            <w:pPr>
              <w:tabs>
                <w:tab w:val="left" w:pos="4095"/>
              </w:tabs>
              <w:rPr>
                <w:lang w:bidi="ar-QA"/>
              </w:rPr>
            </w:pPr>
            <w:r w:rsidRPr="002D7B87">
              <w:rPr>
                <w:lang w:bidi="ar-QA"/>
              </w:rPr>
              <w:t>4</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605C118"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55CDA2D0"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4CEBF162"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1298250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71D24580"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2AC14147" w14:textId="0495E2E4" w:rsidR="002D7B87" w:rsidRPr="002D7B87" w:rsidRDefault="002D7B87" w:rsidP="002D7B87">
            <w:pPr>
              <w:tabs>
                <w:tab w:val="left" w:pos="4095"/>
              </w:tabs>
              <w:rPr>
                <w:lang w:bidi="ar-QA"/>
              </w:rPr>
            </w:pPr>
          </w:p>
        </w:tc>
      </w:tr>
      <w:tr w:rsidR="002D7B87" w:rsidRPr="002D7B87" w14:paraId="5513F56B"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2AAA24E8" w14:textId="77777777" w:rsidR="002D7B87" w:rsidRPr="002D7B87" w:rsidRDefault="002D7B87" w:rsidP="002D7B87">
            <w:pPr>
              <w:tabs>
                <w:tab w:val="left" w:pos="4095"/>
              </w:tabs>
              <w:rPr>
                <w:lang w:bidi="ar-QA"/>
              </w:rPr>
            </w:pPr>
            <w:r w:rsidRPr="002D7B87">
              <w:rPr>
                <w:lang w:bidi="ar-QA"/>
              </w:rPr>
              <w:t>5</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5C56AE5F"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46C6767"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4DC79BAE"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7DAC4410"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4BC228E"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0868E75" w14:textId="052DE5CD" w:rsidR="002D7B87" w:rsidRPr="002D7B87" w:rsidRDefault="002D7B87" w:rsidP="002D7B87">
            <w:pPr>
              <w:tabs>
                <w:tab w:val="left" w:pos="4095"/>
              </w:tabs>
              <w:rPr>
                <w:lang w:bidi="ar-QA"/>
              </w:rPr>
            </w:pPr>
          </w:p>
        </w:tc>
      </w:tr>
      <w:tr w:rsidR="002D7B87" w:rsidRPr="002D7B87" w14:paraId="2261B77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79BAFEAE" w14:textId="77777777" w:rsidR="002D7B87" w:rsidRPr="002D7B87" w:rsidRDefault="002D7B87" w:rsidP="002D7B87">
            <w:pPr>
              <w:tabs>
                <w:tab w:val="left" w:pos="4095"/>
              </w:tabs>
              <w:rPr>
                <w:lang w:bidi="ar-QA"/>
              </w:rPr>
            </w:pPr>
            <w:r w:rsidRPr="002D7B87">
              <w:rPr>
                <w:lang w:bidi="ar-QA"/>
              </w:rPr>
              <w:t>6</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5C9603C"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697D9D8F"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131266E5"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40220E7"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20B52339"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60150B5C" w14:textId="4CD599F3" w:rsidR="002D7B87" w:rsidRPr="002D7B87" w:rsidRDefault="002D7B87" w:rsidP="002D7B87">
            <w:pPr>
              <w:tabs>
                <w:tab w:val="left" w:pos="4095"/>
              </w:tabs>
              <w:rPr>
                <w:lang w:bidi="ar-QA"/>
              </w:rPr>
            </w:pPr>
          </w:p>
        </w:tc>
      </w:tr>
      <w:tr w:rsidR="002D7B87" w:rsidRPr="002D7B87" w14:paraId="6568498C"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19C8316A" w14:textId="77777777" w:rsidR="002D7B87" w:rsidRPr="002D7B87" w:rsidRDefault="002D7B87" w:rsidP="002D7B87">
            <w:pPr>
              <w:tabs>
                <w:tab w:val="left" w:pos="4095"/>
              </w:tabs>
              <w:rPr>
                <w:lang w:bidi="ar-QA"/>
              </w:rPr>
            </w:pPr>
            <w:r w:rsidRPr="002D7B87">
              <w:rPr>
                <w:lang w:bidi="ar-QA"/>
              </w:rPr>
              <w:t>7</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301C798A"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4F6F684A"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0000D1D4"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A7E578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BF1BC81"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23D960EE" w14:textId="397FED1F" w:rsidR="002D7B87" w:rsidRPr="002D7B87" w:rsidRDefault="002D7B87" w:rsidP="002D7B87">
            <w:pPr>
              <w:tabs>
                <w:tab w:val="left" w:pos="4095"/>
              </w:tabs>
              <w:rPr>
                <w:lang w:bidi="ar-QA"/>
              </w:rPr>
            </w:pPr>
          </w:p>
        </w:tc>
      </w:tr>
      <w:tr w:rsidR="002D7B87" w:rsidRPr="002D7B87" w14:paraId="018B5B0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6CDA7DD0" w14:textId="77777777" w:rsidR="002D7B87" w:rsidRPr="002D7B87" w:rsidRDefault="002D7B87" w:rsidP="002D7B87">
            <w:pPr>
              <w:tabs>
                <w:tab w:val="left" w:pos="4095"/>
              </w:tabs>
              <w:rPr>
                <w:lang w:bidi="ar-QA"/>
              </w:rPr>
            </w:pPr>
            <w:r w:rsidRPr="002D7B87">
              <w:rPr>
                <w:lang w:bidi="ar-QA"/>
              </w:rPr>
              <w:t>8</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5197B5E"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D9E80B8"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14BCD5D5"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2B640EB1"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38946CA0"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3118052D" w14:textId="7BB8A309" w:rsidR="002D7B87" w:rsidRPr="002D7B87" w:rsidRDefault="002D7B87" w:rsidP="002D7B87">
            <w:pPr>
              <w:tabs>
                <w:tab w:val="left" w:pos="4095"/>
              </w:tabs>
              <w:rPr>
                <w:lang w:bidi="ar-QA"/>
              </w:rPr>
            </w:pPr>
          </w:p>
        </w:tc>
      </w:tr>
      <w:tr w:rsidR="002D7B87" w:rsidRPr="002D7B87" w14:paraId="31B0C082"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5A2FE08D" w14:textId="77777777" w:rsidR="002D7B87" w:rsidRPr="002D7B87" w:rsidRDefault="002D7B87" w:rsidP="002D7B87">
            <w:pPr>
              <w:tabs>
                <w:tab w:val="left" w:pos="4095"/>
              </w:tabs>
              <w:rPr>
                <w:lang w:bidi="ar-QA"/>
              </w:rPr>
            </w:pPr>
            <w:r w:rsidRPr="002D7B87">
              <w:rPr>
                <w:lang w:bidi="ar-QA"/>
              </w:rPr>
              <w:t>9</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9C66639"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4B4C9EAE"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5704A5B"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FE17A65"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8215FC4"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363AB55" w14:textId="75539C3C" w:rsidR="002D7B87" w:rsidRPr="002D7B87" w:rsidRDefault="002D7B87" w:rsidP="002D7B87">
            <w:pPr>
              <w:tabs>
                <w:tab w:val="left" w:pos="4095"/>
              </w:tabs>
              <w:rPr>
                <w:lang w:bidi="ar-QA"/>
              </w:rPr>
            </w:pPr>
          </w:p>
        </w:tc>
      </w:tr>
      <w:tr w:rsidR="002D7B87" w:rsidRPr="002D7B87" w14:paraId="70B99007"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64D612E4" w14:textId="77777777" w:rsidR="002D7B87" w:rsidRPr="002D7B87" w:rsidRDefault="002D7B87" w:rsidP="002D7B87">
            <w:pPr>
              <w:tabs>
                <w:tab w:val="left" w:pos="4095"/>
              </w:tabs>
              <w:rPr>
                <w:lang w:bidi="ar-QA"/>
              </w:rPr>
            </w:pPr>
            <w:r w:rsidRPr="002D7B87">
              <w:rPr>
                <w:lang w:bidi="ar-QA"/>
              </w:rPr>
              <w:t>10</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039FA29A"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1E2DA565"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82ED70D"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17FCF2E1"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DFE5D74"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0254226E" w14:textId="239D8F54" w:rsidR="002D7B87" w:rsidRPr="002D7B87" w:rsidRDefault="002D7B87" w:rsidP="002D7B87">
            <w:pPr>
              <w:tabs>
                <w:tab w:val="left" w:pos="4095"/>
              </w:tabs>
              <w:rPr>
                <w:lang w:bidi="ar-QA"/>
              </w:rPr>
            </w:pPr>
          </w:p>
        </w:tc>
      </w:tr>
    </w:tbl>
    <w:p w14:paraId="1145E32C" w14:textId="17F30579" w:rsidR="002D7B87" w:rsidRPr="002D7B87" w:rsidRDefault="002D7B87" w:rsidP="002D7B87">
      <w:pPr>
        <w:tabs>
          <w:tab w:val="left" w:pos="4095"/>
        </w:tabs>
        <w:rPr>
          <w:b/>
          <w:bCs/>
          <w:lang w:bidi="ar-QA"/>
        </w:rPr>
      </w:pPr>
      <w:r w:rsidRPr="002D7B87">
        <w:rPr>
          <w:b/>
          <w:bCs/>
          <w:lang w:bidi="ar-QA"/>
        </w:rPr>
        <w:t xml:space="preserve">Grand Total: </w:t>
      </w:r>
    </w:p>
    <w:p w14:paraId="4128C0BD" w14:textId="77777777" w:rsidR="002D7B87" w:rsidRPr="002D7B87" w:rsidRDefault="002D7B87" w:rsidP="002D7B87">
      <w:pPr>
        <w:tabs>
          <w:tab w:val="left" w:pos="4095"/>
        </w:tabs>
        <w:rPr>
          <w:b/>
          <w:bCs/>
          <w:lang w:bidi="ar-QA"/>
        </w:rPr>
      </w:pPr>
      <w:r w:rsidRPr="002D7B87">
        <w:rPr>
          <w:b/>
          <w:bCs/>
          <w:lang w:bidi="ar-QA"/>
        </w:rPr>
        <w:t>Amount in Words:</w:t>
      </w:r>
    </w:p>
    <w:p w14:paraId="5376DD83" w14:textId="77777777" w:rsidR="002D7B87" w:rsidRPr="002D7B87" w:rsidRDefault="00BD28D9" w:rsidP="002D7B87">
      <w:pPr>
        <w:tabs>
          <w:tab w:val="left" w:pos="4095"/>
        </w:tabs>
        <w:rPr>
          <w:lang w:bidi="ar-QA"/>
        </w:rPr>
      </w:pPr>
      <w:r>
        <w:rPr>
          <w:lang w:bidi="ar-QA"/>
        </w:rPr>
        <w:pict w14:anchorId="08F455D6">
          <v:rect id="_x0000_i1039" style="width:0;height:1.5pt" o:hralign="center" o:hrstd="t" o:hr="t" fillcolor="#a0a0a0" stroked="f"/>
        </w:pict>
      </w:r>
    </w:p>
    <w:p w14:paraId="121CD60A" w14:textId="77777777" w:rsidR="002D7B87" w:rsidRPr="002D7B87" w:rsidRDefault="002D7B87" w:rsidP="002D7B87">
      <w:pPr>
        <w:tabs>
          <w:tab w:val="left" w:pos="4095"/>
        </w:tabs>
        <w:rPr>
          <w:lang w:bidi="ar-QA"/>
        </w:rPr>
      </w:pPr>
      <w:r w:rsidRPr="002D7B87">
        <w:rPr>
          <w:b/>
          <w:bCs/>
          <w:lang w:bidi="ar-QA"/>
        </w:rPr>
        <w:t>Company Stamp &amp; Signature:</w:t>
      </w:r>
      <w:r w:rsidRPr="002D7B87">
        <w:rPr>
          <w:lang w:bidi="ar-QA"/>
        </w:rPr>
        <w:br/>
        <w:t>...........................................................................................</w:t>
      </w:r>
    </w:p>
    <w:p w14:paraId="1DB9D303" w14:textId="77777777" w:rsidR="002D7B87" w:rsidRPr="0075505E" w:rsidRDefault="002D7B87" w:rsidP="0075505E">
      <w:pPr>
        <w:tabs>
          <w:tab w:val="left" w:pos="4095"/>
        </w:tabs>
        <w:rPr>
          <w:rtl/>
          <w:lang w:bidi="ar-QA"/>
        </w:rPr>
      </w:pPr>
    </w:p>
    <w:sectPr w:rsidR="002D7B87" w:rsidRPr="0075505E">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B9DED" w14:textId="77777777" w:rsidR="00BD28D9" w:rsidRDefault="00BD28D9" w:rsidP="00636022">
      <w:pPr>
        <w:spacing w:after="0" w:line="240" w:lineRule="auto"/>
      </w:pPr>
      <w:r>
        <w:separator/>
      </w:r>
    </w:p>
  </w:endnote>
  <w:endnote w:type="continuationSeparator" w:id="0">
    <w:p w14:paraId="66B93B84" w14:textId="77777777" w:rsidR="00BD28D9" w:rsidRDefault="00BD28D9" w:rsidP="0063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Calibri">
    <w:panose1 w:val="020F0502020204030204"/>
    <w:charset w:val="00"/>
    <w:family w:val="swiss"/>
    <w:pitch w:val="variable"/>
    <w:sig w:usb0="E4002EFF" w:usb1="C200247B" w:usb2="00000009" w:usb3="00000000" w:csb0="000001FF" w:csb1="00000000"/>
  </w:font>
  <w:font w:name="mohammad bold art 1">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B858" w14:textId="2BB40281" w:rsidR="00636022" w:rsidRDefault="00636022">
    <w:pPr>
      <w:pStyle w:val="Footer"/>
    </w:pPr>
    <w:r>
      <w:rPr>
        <w:noProof/>
      </w:rPr>
      <mc:AlternateContent>
        <mc:Choice Requires="wps">
          <w:drawing>
            <wp:anchor distT="0" distB="0" distL="0" distR="0" simplePos="0" relativeHeight="251658241" behindDoc="0" locked="0" layoutInCell="1" allowOverlap="1" wp14:anchorId="33D0E555" wp14:editId="222FCFF2">
              <wp:simplePos x="635" y="635"/>
              <wp:positionH relativeFrom="page">
                <wp:align>left</wp:align>
              </wp:positionH>
              <wp:positionV relativeFrom="page">
                <wp:align>bottom</wp:align>
              </wp:positionV>
              <wp:extent cx="2087245" cy="405765"/>
              <wp:effectExtent l="0" t="0" r="8255" b="0"/>
              <wp:wrapNone/>
              <wp:docPr id="829845041" name="Text Box 3"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D0E555" id="_x0000_t202" coordsize="21600,21600" o:spt="202" path="m,l,21600r21600,l21600,xe">
              <v:stroke joinstyle="miter"/>
              <v:path gradientshapeok="t" o:connecttype="rect"/>
            </v:shapetype>
            <v:shape id="Text Box 3" o:spid="_x0000_s1026" type="#_x0000_t202" alt="Classification: Internal  داخلي" style="position:absolute;margin-left:0;margin-top:0;width:164.35pt;height:31.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" filled="f" stroked="f">
              <v:textbox style="mso-fit-shape-to-text:t" inset="20pt,0,0,15pt">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606"/>
      <w:gridCol w:w="1754"/>
    </w:tblGrid>
    <w:tr w:rsidR="00B21BE3" w14:paraId="300B2D64" w14:textId="77777777" w:rsidTr="00085B12">
      <w:tc>
        <w:tcPr>
          <w:tcW w:w="4063" w:type="pct"/>
          <w:tcBorders>
            <w:top w:val="single" w:sz="4" w:space="0" w:color="000000" w:themeColor="text1"/>
          </w:tcBorders>
        </w:tcPr>
        <w:p w14:paraId="1E09A59E" w14:textId="06D8C466" w:rsidR="00B21BE3" w:rsidRDefault="00B21BE3" w:rsidP="00B21BE3">
          <w:pPr>
            <w:pStyle w:val="Footer"/>
            <w:tabs>
              <w:tab w:val="left" w:pos="2370"/>
              <w:tab w:val="right" w:pos="6973"/>
            </w:tabs>
            <w:rPr>
              <w:rtl/>
            </w:rPr>
          </w:pPr>
        </w:p>
      </w:tc>
      <w:tc>
        <w:tcPr>
          <w:tcW w:w="937" w:type="pct"/>
          <w:tcBorders>
            <w:top w:val="single" w:sz="4" w:space="0" w:color="E97132" w:themeColor="accent2"/>
          </w:tcBorders>
          <w:shd w:val="clear" w:color="auto" w:fill="0F4761" w:themeFill="accent1" w:themeFillShade="BF"/>
        </w:tcPr>
        <w:sdt>
          <w:sdtPr>
            <w:rPr>
              <w:color w:val="FFFFFF" w:themeColor="background1"/>
            </w:rPr>
            <w:id w:val="-60254840"/>
            <w:docPartObj>
              <w:docPartGallery w:val="Page Numbers (Bottom of Page)"/>
              <w:docPartUnique/>
            </w:docPartObj>
          </w:sdtPr>
          <w:sdtEndPr/>
          <w:sdtContent>
            <w:sdt>
              <w:sdtPr>
                <w:rPr>
                  <w:color w:val="FFFFFF" w:themeColor="background1"/>
                </w:rPr>
                <w:id w:val="-283497375"/>
                <w:docPartObj>
                  <w:docPartGallery w:val="Page Numbers (Top of Page)"/>
                  <w:docPartUnique/>
                </w:docPartObj>
              </w:sdtPr>
              <w:sdtEndPr/>
              <w:sdtContent>
                <w:p w14:paraId="732365F4" w14:textId="77777777" w:rsidR="00B21BE3" w:rsidRPr="001A02B7" w:rsidRDefault="00B21BE3" w:rsidP="00B21BE3">
                  <w:pPr>
                    <w:pStyle w:val="Footer"/>
                    <w:jc w:val="center"/>
                    <w:rPr>
                      <w:color w:val="FFFFFF" w:themeColor="background1"/>
                    </w:rPr>
                  </w:pPr>
                  <w:r w:rsidRPr="001A02B7">
                    <w:rPr>
                      <w:color w:val="FFFFFF" w:themeColor="background1"/>
                    </w:rPr>
                    <w:t xml:space="preserve">Page </w:t>
                  </w:r>
                  <w:r w:rsidRPr="001A02B7">
                    <w:rPr>
                      <w:b/>
                      <w:color w:val="FFFFFF" w:themeColor="background1"/>
                    </w:rPr>
                    <w:fldChar w:fldCharType="begin"/>
                  </w:r>
                  <w:r w:rsidRPr="001A02B7">
                    <w:rPr>
                      <w:b/>
                      <w:color w:val="FFFFFF" w:themeColor="background1"/>
                    </w:rPr>
                    <w:instrText xml:space="preserve"> PAGE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r w:rsidRPr="001A02B7">
                    <w:rPr>
                      <w:color w:val="FFFFFF" w:themeColor="background1"/>
                    </w:rPr>
                    <w:t xml:space="preserve"> of </w:t>
                  </w:r>
                  <w:r w:rsidRPr="001A02B7">
                    <w:rPr>
                      <w:b/>
                      <w:color w:val="FFFFFF" w:themeColor="background1"/>
                    </w:rPr>
                    <w:fldChar w:fldCharType="begin"/>
                  </w:r>
                  <w:r w:rsidRPr="001A02B7">
                    <w:rPr>
                      <w:b/>
                      <w:color w:val="FFFFFF" w:themeColor="background1"/>
                    </w:rPr>
                    <w:instrText xml:space="preserve"> NUMPAGES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p>
              </w:sdtContent>
            </w:sdt>
          </w:sdtContent>
        </w:sdt>
      </w:tc>
    </w:tr>
  </w:tbl>
  <w:p w14:paraId="532EFC6D" w14:textId="77777777" w:rsidR="00A566F7" w:rsidRPr="00A566F7" w:rsidRDefault="00A566F7" w:rsidP="00A566F7">
    <w:pPr>
      <w:rPr>
        <w:b/>
        <w:bCs/>
      </w:rPr>
    </w:pPr>
    <w:r w:rsidRPr="00A566F7">
      <w:rPr>
        <w:b/>
        <w:bCs/>
      </w:rPr>
      <w:t>Copyright Notice</w:t>
    </w:r>
  </w:p>
  <w:p w14:paraId="0D726111" w14:textId="48AF799D" w:rsidR="00636022" w:rsidRPr="00085B12" w:rsidRDefault="00A566F7" w:rsidP="00A566F7">
    <w:pPr>
      <w:rPr>
        <w:sz w:val="16"/>
        <w:szCs w:val="16"/>
      </w:rPr>
    </w:pPr>
    <w:r w:rsidRPr="00A566F7">
      <w:rPr>
        <w:sz w:val="16"/>
        <w:szCs w:val="16"/>
      </w:rPr>
      <w:t>This document is the property of Qatar Charity. No part of it may be reproduced, stored in a retrieval system, or transmitted in any form or by any means without prior written permission from the authorized officials of Qatar Charity.</w:t>
    </w:r>
    <w:r w:rsidR="00636022" w:rsidRPr="00085B12">
      <w:rPr>
        <w:noProof/>
        <w:sz w:val="16"/>
        <w:szCs w:val="16"/>
      </w:rPr>
      <mc:AlternateContent>
        <mc:Choice Requires="wps">
          <w:drawing>
            <wp:anchor distT="0" distB="0" distL="0" distR="0" simplePos="0" relativeHeight="251658242" behindDoc="0" locked="0" layoutInCell="1" allowOverlap="1" wp14:anchorId="7E73FABF" wp14:editId="78530AAA">
              <wp:simplePos x="635" y="635"/>
              <wp:positionH relativeFrom="page">
                <wp:align>left</wp:align>
              </wp:positionH>
              <wp:positionV relativeFrom="page">
                <wp:align>bottom</wp:align>
              </wp:positionV>
              <wp:extent cx="2087245" cy="405765"/>
              <wp:effectExtent l="0" t="0" r="8255" b="0"/>
              <wp:wrapNone/>
              <wp:docPr id="1650106205" name="Text Box 4"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0F0150D7" w14:textId="60AC1749" w:rsidR="00636022" w:rsidRPr="00636022" w:rsidRDefault="00636022" w:rsidP="00636022">
                          <w:pPr>
                            <w:spacing w:after="0"/>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73FABF" id="_x0000_t202" coordsize="21600,21600" o:spt="202" path="m,l,21600r21600,l21600,xe">
              <v:stroke joinstyle="miter"/>
              <v:path gradientshapeok="t" o:connecttype="rect"/>
            </v:shapetype>
            <v:shape id="Text Box 4" o:spid="_x0000_s1027" type="#_x0000_t202" alt="Classification: Internal  داخلي" style="position:absolute;margin-left:0;margin-top:0;width:164.35pt;height:31.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" filled="f" stroked="f">
              <v:textbox style="mso-fit-shape-to-text:t" inset="20pt,0,0,15pt">
                <w:txbxContent>
                  <w:p w14:paraId="0F0150D7" w14:textId="60AC1749" w:rsidR="00636022" w:rsidRPr="00636022" w:rsidRDefault="00636022" w:rsidP="00636022">
                    <w:pPr>
                      <w:spacing w:after="0"/>
                      <w:rPr>
                        <w:rFonts w:ascii="Aptos" w:eastAsia="Aptos" w:hAnsi="Aptos" w:cs="Aptos"/>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7533" w14:textId="19B52235" w:rsidR="00636022" w:rsidRDefault="00636022">
    <w:pPr>
      <w:pStyle w:val="Footer"/>
    </w:pPr>
    <w:r>
      <w:rPr>
        <w:noProof/>
      </w:rPr>
      <mc:AlternateContent>
        <mc:Choice Requires="wps">
          <w:drawing>
            <wp:anchor distT="0" distB="0" distL="0" distR="0" simplePos="0" relativeHeight="251658240" behindDoc="0" locked="0" layoutInCell="1" allowOverlap="1" wp14:anchorId="54EE1CED" wp14:editId="2B2FCDE7">
              <wp:simplePos x="635" y="635"/>
              <wp:positionH relativeFrom="page">
                <wp:align>left</wp:align>
              </wp:positionH>
              <wp:positionV relativeFrom="page">
                <wp:align>bottom</wp:align>
              </wp:positionV>
              <wp:extent cx="2087245" cy="405765"/>
              <wp:effectExtent l="0" t="0" r="8255" b="0"/>
              <wp:wrapNone/>
              <wp:docPr id="941953682" name="Text Box 2"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EE1CED" id="_x0000_t202" coordsize="21600,21600" o:spt="202" path="m,l,21600r21600,l21600,xe">
              <v:stroke joinstyle="miter"/>
              <v:path gradientshapeok="t" o:connecttype="rect"/>
            </v:shapetype>
            <v:shape id="Text Box 2" o:spid="_x0000_s1028" type="#_x0000_t202" alt="Classification: Internal  داخلي" style="position:absolute;margin-left:0;margin-top:0;width:164.35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" filled="f" stroked="f">
              <v:textbox style="mso-fit-shape-to-text:t" inset="20pt,0,0,15pt">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D933D" w14:textId="77777777" w:rsidR="00BD28D9" w:rsidRDefault="00BD28D9" w:rsidP="00636022">
      <w:pPr>
        <w:spacing w:after="0" w:line="240" w:lineRule="auto"/>
      </w:pPr>
      <w:r>
        <w:separator/>
      </w:r>
    </w:p>
  </w:footnote>
  <w:footnote w:type="continuationSeparator" w:id="0">
    <w:p w14:paraId="43C1BCB9" w14:textId="77777777" w:rsidR="00BD28D9" w:rsidRDefault="00BD28D9" w:rsidP="00636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7" w:type="pct"/>
      <w:tblCellMar>
        <w:top w:w="72" w:type="dxa"/>
        <w:left w:w="115" w:type="dxa"/>
        <w:bottom w:w="72" w:type="dxa"/>
        <w:right w:w="115" w:type="dxa"/>
      </w:tblCellMar>
      <w:tblLook w:val="04A0" w:firstRow="1" w:lastRow="0" w:firstColumn="1" w:lastColumn="0" w:noHBand="0" w:noVBand="1"/>
    </w:tblPr>
    <w:tblGrid>
      <w:gridCol w:w="6916"/>
      <w:gridCol w:w="2476"/>
    </w:tblGrid>
    <w:tr w:rsidR="00661D0B" w14:paraId="5DE1E613" w14:textId="77777777" w:rsidTr="000305B1">
      <w:trPr>
        <w:trHeight w:val="449"/>
      </w:trPr>
      <w:tc>
        <w:tcPr>
          <w:tcW w:w="3682" w:type="pct"/>
          <w:tcBorders>
            <w:bottom w:val="single" w:sz="4" w:space="0" w:color="auto"/>
          </w:tcBorders>
          <w:vAlign w:val="bottom"/>
        </w:tcPr>
        <w:p w14:paraId="74FE5E0A" w14:textId="77777777" w:rsidR="00661D0B" w:rsidRDefault="00661D0B" w:rsidP="00661D0B">
          <w:pPr>
            <w:pStyle w:val="Header"/>
            <w:rPr>
              <w:noProof/>
              <w:color w:val="124F1A" w:themeColor="accent3" w:themeShade="BF"/>
              <w:lang w:bidi="ar-QA"/>
            </w:rPr>
          </w:pPr>
          <w:r>
            <w:rPr>
              <w:rFonts w:hint="cs"/>
              <w:b/>
              <w:bCs/>
              <w:caps/>
              <w:color w:val="00682F"/>
              <w:rtl/>
              <w:lang w:bidi="ar-QA"/>
            </w:rPr>
            <w:t xml:space="preserve"> </w:t>
          </w:r>
          <w:r>
            <w:rPr>
              <w:noProof/>
              <w:color w:val="124F1A" w:themeColor="accent3" w:themeShade="BF"/>
              <w:lang w:bidi="ar-QA"/>
            </w:rPr>
            <w:t xml:space="preserve">     </w:t>
          </w:r>
          <w:r>
            <w:rPr>
              <w:rFonts w:hint="cs"/>
              <w:noProof/>
              <w:color w:val="124F1A" w:themeColor="accent3" w:themeShade="BF"/>
              <w:rtl/>
              <w:lang w:bidi="ar-QA"/>
            </w:rPr>
            <w:t xml:space="preserve">                      </w:t>
          </w:r>
          <w:r>
            <w:rPr>
              <w:noProof/>
              <w:color w:val="124F1A" w:themeColor="accent3" w:themeShade="BF"/>
              <w:lang w:bidi="ar-QA"/>
            </w:rPr>
            <w:t xml:space="preserve"> </w:t>
          </w:r>
          <w:r>
            <w:rPr>
              <w:rFonts w:cs="mohammad bold art 1" w:hint="cs"/>
              <w:noProof/>
              <w:color w:val="124F1A" w:themeColor="accent3" w:themeShade="BF"/>
              <w:rtl/>
              <w:lang w:bidi="ar-QA"/>
            </w:rPr>
            <w:t xml:space="preserve">                        </w:t>
          </w:r>
          <w:r>
            <w:rPr>
              <w:rFonts w:hint="cs"/>
              <w:noProof/>
              <w:color w:val="124F1A" w:themeColor="accent3" w:themeShade="BF"/>
              <w:rtl/>
              <w:lang w:bidi="ar-QA"/>
            </w:rPr>
            <w:t xml:space="preserve">                     </w:t>
          </w:r>
        </w:p>
      </w:tc>
      <w:sdt>
        <w:sdtPr>
          <w:rPr>
            <w:rFonts w:cs="mohammad bold art 1"/>
            <w:b/>
            <w:bCs/>
            <w:color w:val="FFFFFF" w:themeColor="background1"/>
          </w:rPr>
          <w:alias w:val="Date"/>
          <w:id w:val="-1868058238"/>
          <w:placeholder>
            <w:docPart w:val="D6387B7D72464BC58EE1AFAAD0690ED9"/>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318" w:type="pct"/>
              <w:tcBorders>
                <w:bottom w:val="single" w:sz="4" w:space="0" w:color="BF4E14" w:themeColor="accent2" w:themeShade="BF"/>
              </w:tcBorders>
              <w:shd w:val="clear" w:color="auto" w:fill="0F4761" w:themeFill="accent1" w:themeFillShade="BF"/>
              <w:vAlign w:val="bottom"/>
            </w:tcPr>
            <w:p w14:paraId="5D6A9BA5" w14:textId="61A5488E" w:rsidR="00661D0B" w:rsidRPr="003A1DAA" w:rsidRDefault="00E0436E" w:rsidP="00E0436E">
              <w:pPr>
                <w:pStyle w:val="Header"/>
                <w:rPr>
                  <w:b/>
                  <w:bCs/>
                  <w:color w:val="FFFFFF" w:themeColor="background1"/>
                  <w:rtl/>
                </w:rPr>
              </w:pPr>
              <w:r>
                <w:rPr>
                  <w:rFonts w:cs="mohammad bold art 1"/>
                  <w:b/>
                  <w:bCs/>
                  <w:color w:val="FFFFFF" w:themeColor="background1"/>
                </w:rPr>
                <w:t>QATAR CHARITY</w:t>
              </w:r>
            </w:p>
          </w:tc>
        </w:sdtContent>
      </w:sdt>
    </w:tr>
  </w:tbl>
  <w:p w14:paraId="365556F9" w14:textId="77777777" w:rsidR="00661D0B" w:rsidRDefault="00661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47C2"/>
    <w:multiLevelType w:val="multilevel"/>
    <w:tmpl w:val="BBFE9C10"/>
    <w:lvl w:ilvl="0">
      <w:start w:val="1"/>
      <w:numFmt w:val="bullet"/>
      <w:lvlText w:val=""/>
      <w:lvlJc w:val="left"/>
      <w:pPr>
        <w:tabs>
          <w:tab w:val="num" w:pos="630"/>
        </w:tabs>
        <w:ind w:left="630" w:hanging="360"/>
      </w:pPr>
      <w:rPr>
        <w:rFonts w:ascii="Wingdings" w:hAnsi="Wingdings"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102D4381"/>
    <w:multiLevelType w:val="multilevel"/>
    <w:tmpl w:val="5EFAF488"/>
    <w:lvl w:ilvl="0">
      <w:start w:val="1"/>
      <w:numFmt w:val="bullet"/>
      <w:lvlText w:val=""/>
      <w:lvlJc w:val="left"/>
      <w:pPr>
        <w:tabs>
          <w:tab w:val="num" w:pos="540"/>
        </w:tabs>
        <w:ind w:left="540" w:hanging="360"/>
      </w:pPr>
      <w:rPr>
        <w:rFonts w:ascii="Wingdings" w:hAnsi="Wingdings"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 w15:restartNumberingAfterBreak="0">
    <w:nsid w:val="120447EA"/>
    <w:multiLevelType w:val="multilevel"/>
    <w:tmpl w:val="45B20D1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F439F"/>
    <w:multiLevelType w:val="multilevel"/>
    <w:tmpl w:val="C43C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B0246"/>
    <w:multiLevelType w:val="hybridMultilevel"/>
    <w:tmpl w:val="75968622"/>
    <w:lvl w:ilvl="0" w:tplc="8FDA04C6">
      <w:start w:val="3"/>
      <w:numFmt w:val="bullet"/>
      <w:lvlText w:val="-"/>
      <w:lvlJc w:val="left"/>
      <w:pPr>
        <w:ind w:left="720" w:hanging="360"/>
      </w:pPr>
      <w:rPr>
        <w:rFonts w:ascii="Diab Orient 012 ExtraLight" w:eastAsia="Diab Orient 012 ExtraLight" w:hAnsi="Diab Orient 012 ExtraLight" w:cs="Diab Orient 012 ExtraLight" w:hint="eastAsia"/>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B0C4881"/>
    <w:multiLevelType w:val="hybridMultilevel"/>
    <w:tmpl w:val="C2B2CC4C"/>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C600D8C"/>
    <w:multiLevelType w:val="hybridMultilevel"/>
    <w:tmpl w:val="B090323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005FC0"/>
    <w:multiLevelType w:val="multilevel"/>
    <w:tmpl w:val="1D0A49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365441"/>
    <w:multiLevelType w:val="multilevel"/>
    <w:tmpl w:val="2BB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10D93"/>
    <w:multiLevelType w:val="hybridMultilevel"/>
    <w:tmpl w:val="F3F0C46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6201D30"/>
    <w:multiLevelType w:val="hybridMultilevel"/>
    <w:tmpl w:val="D8B8C45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37155E74"/>
    <w:multiLevelType w:val="hybridMultilevel"/>
    <w:tmpl w:val="9280D61C"/>
    <w:lvl w:ilvl="0" w:tplc="809699FA">
      <w:start w:val="1"/>
      <w:numFmt w:val="decimal"/>
      <w:lvlText w:val="%1."/>
      <w:lvlJc w:val="left"/>
      <w:pPr>
        <w:ind w:left="384" w:hanging="360"/>
      </w:pPr>
      <w:rPr>
        <w:rFonts w:hint="eastAsia"/>
      </w:rPr>
    </w:lvl>
    <w:lvl w:ilvl="1" w:tplc="10000019" w:tentative="1">
      <w:start w:val="1"/>
      <w:numFmt w:val="lowerLetter"/>
      <w:lvlText w:val="%2."/>
      <w:lvlJc w:val="left"/>
      <w:pPr>
        <w:ind w:left="1104" w:hanging="360"/>
      </w:pPr>
    </w:lvl>
    <w:lvl w:ilvl="2" w:tplc="1000001B" w:tentative="1">
      <w:start w:val="1"/>
      <w:numFmt w:val="lowerRoman"/>
      <w:lvlText w:val="%3."/>
      <w:lvlJc w:val="right"/>
      <w:pPr>
        <w:ind w:left="1824" w:hanging="180"/>
      </w:pPr>
    </w:lvl>
    <w:lvl w:ilvl="3" w:tplc="1000000F" w:tentative="1">
      <w:start w:val="1"/>
      <w:numFmt w:val="decimal"/>
      <w:lvlText w:val="%4."/>
      <w:lvlJc w:val="left"/>
      <w:pPr>
        <w:ind w:left="2544" w:hanging="360"/>
      </w:pPr>
    </w:lvl>
    <w:lvl w:ilvl="4" w:tplc="10000019" w:tentative="1">
      <w:start w:val="1"/>
      <w:numFmt w:val="lowerLetter"/>
      <w:lvlText w:val="%5."/>
      <w:lvlJc w:val="left"/>
      <w:pPr>
        <w:ind w:left="3264" w:hanging="360"/>
      </w:pPr>
    </w:lvl>
    <w:lvl w:ilvl="5" w:tplc="1000001B" w:tentative="1">
      <w:start w:val="1"/>
      <w:numFmt w:val="lowerRoman"/>
      <w:lvlText w:val="%6."/>
      <w:lvlJc w:val="right"/>
      <w:pPr>
        <w:ind w:left="3984" w:hanging="180"/>
      </w:pPr>
    </w:lvl>
    <w:lvl w:ilvl="6" w:tplc="1000000F" w:tentative="1">
      <w:start w:val="1"/>
      <w:numFmt w:val="decimal"/>
      <w:lvlText w:val="%7."/>
      <w:lvlJc w:val="left"/>
      <w:pPr>
        <w:ind w:left="4704" w:hanging="360"/>
      </w:pPr>
    </w:lvl>
    <w:lvl w:ilvl="7" w:tplc="10000019" w:tentative="1">
      <w:start w:val="1"/>
      <w:numFmt w:val="lowerLetter"/>
      <w:lvlText w:val="%8."/>
      <w:lvlJc w:val="left"/>
      <w:pPr>
        <w:ind w:left="5424" w:hanging="360"/>
      </w:pPr>
    </w:lvl>
    <w:lvl w:ilvl="8" w:tplc="1000001B" w:tentative="1">
      <w:start w:val="1"/>
      <w:numFmt w:val="lowerRoman"/>
      <w:lvlText w:val="%9."/>
      <w:lvlJc w:val="right"/>
      <w:pPr>
        <w:ind w:left="6144" w:hanging="180"/>
      </w:pPr>
    </w:lvl>
  </w:abstractNum>
  <w:abstractNum w:abstractNumId="12" w15:restartNumberingAfterBreak="0">
    <w:nsid w:val="3A3957EB"/>
    <w:multiLevelType w:val="hybridMultilevel"/>
    <w:tmpl w:val="57AA75D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E2C6FD7"/>
    <w:multiLevelType w:val="multilevel"/>
    <w:tmpl w:val="C546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D82FD2"/>
    <w:multiLevelType w:val="hybridMultilevel"/>
    <w:tmpl w:val="4A38C0AC"/>
    <w:lvl w:ilvl="0" w:tplc="10000013">
      <w:start w:val="1"/>
      <w:numFmt w:val="upp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5" w15:restartNumberingAfterBreak="0">
    <w:nsid w:val="52363A57"/>
    <w:multiLevelType w:val="multilevel"/>
    <w:tmpl w:val="9184E73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6" w15:restartNumberingAfterBreak="0">
    <w:nsid w:val="52890A07"/>
    <w:multiLevelType w:val="multilevel"/>
    <w:tmpl w:val="E03A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511B70"/>
    <w:multiLevelType w:val="multilevel"/>
    <w:tmpl w:val="A6521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B363B1"/>
    <w:multiLevelType w:val="hybridMultilevel"/>
    <w:tmpl w:val="3166A6EE"/>
    <w:lvl w:ilvl="0" w:tplc="90462FA8">
      <w:start w:val="1"/>
      <w:numFmt w:val="decimal"/>
      <w:lvlText w:val="%1."/>
      <w:lvlJc w:val="left"/>
      <w:pPr>
        <w:ind w:left="720" w:hanging="360"/>
      </w:pPr>
      <w:rPr>
        <w:rFonts w:ascii="Times New Roman" w:eastAsia="Times New Roma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6BF04F5"/>
    <w:multiLevelType w:val="hybridMultilevel"/>
    <w:tmpl w:val="BE8A6230"/>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7A1189"/>
    <w:multiLevelType w:val="hybridMultilevel"/>
    <w:tmpl w:val="D94E328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9070EB3"/>
    <w:multiLevelType w:val="multilevel"/>
    <w:tmpl w:val="23A4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670C66"/>
    <w:multiLevelType w:val="multilevel"/>
    <w:tmpl w:val="B9A450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A91EE1"/>
    <w:multiLevelType w:val="hybridMultilevel"/>
    <w:tmpl w:val="8892B37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F097A71"/>
    <w:multiLevelType w:val="multilevel"/>
    <w:tmpl w:val="185CD25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25" w15:restartNumberingAfterBreak="0">
    <w:nsid w:val="72AA44A6"/>
    <w:multiLevelType w:val="multilevel"/>
    <w:tmpl w:val="9D84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360C5E"/>
    <w:multiLevelType w:val="hybridMultilevel"/>
    <w:tmpl w:val="A5ECDF98"/>
    <w:lvl w:ilvl="0" w:tplc="5212FB26">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786627E1"/>
    <w:multiLevelType w:val="multilevel"/>
    <w:tmpl w:val="198E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DD7387"/>
    <w:multiLevelType w:val="hybridMultilevel"/>
    <w:tmpl w:val="B0123AE8"/>
    <w:lvl w:ilvl="0" w:tplc="4E4C411A">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C7C52">
      <w:start w:val="1"/>
      <w:numFmt w:val="bullet"/>
      <w:lvlText w:val="o"/>
      <w:lvlJc w:val="left"/>
      <w:pPr>
        <w:ind w:left="1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7AEC34">
      <w:start w:val="1"/>
      <w:numFmt w:val="bullet"/>
      <w:lvlText w:val="▪"/>
      <w:lvlJc w:val="left"/>
      <w:pPr>
        <w:ind w:left="1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D813F8">
      <w:start w:val="1"/>
      <w:numFmt w:val="bullet"/>
      <w:lvlText w:val="•"/>
      <w:lvlJc w:val="left"/>
      <w:pPr>
        <w:ind w:left="2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00618A">
      <w:start w:val="1"/>
      <w:numFmt w:val="bullet"/>
      <w:lvlText w:val="o"/>
      <w:lvlJc w:val="left"/>
      <w:pPr>
        <w:ind w:left="3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06D722">
      <w:start w:val="1"/>
      <w:numFmt w:val="bullet"/>
      <w:lvlText w:val="▪"/>
      <w:lvlJc w:val="left"/>
      <w:pPr>
        <w:ind w:left="4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F4301E">
      <w:start w:val="1"/>
      <w:numFmt w:val="bullet"/>
      <w:lvlText w:val="•"/>
      <w:lvlJc w:val="left"/>
      <w:pPr>
        <w:ind w:left="4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20B058">
      <w:start w:val="1"/>
      <w:numFmt w:val="bullet"/>
      <w:lvlText w:val="o"/>
      <w:lvlJc w:val="left"/>
      <w:pPr>
        <w:ind w:left="54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BE1D2C">
      <w:start w:val="1"/>
      <w:numFmt w:val="bullet"/>
      <w:lvlText w:val="▪"/>
      <w:lvlJc w:val="left"/>
      <w:pPr>
        <w:ind w:left="6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A433A26"/>
    <w:multiLevelType w:val="multilevel"/>
    <w:tmpl w:val="1B14216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474110"/>
    <w:multiLevelType w:val="hybridMultilevel"/>
    <w:tmpl w:val="E52C54EA"/>
    <w:lvl w:ilvl="0" w:tplc="0B12FBE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C20B86">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CAEA44">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2E6370">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62E29C">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665326">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E494C6">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360CFA">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E05044">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F3905D8"/>
    <w:multiLevelType w:val="hybridMultilevel"/>
    <w:tmpl w:val="AD120B1E"/>
    <w:lvl w:ilvl="0" w:tplc="2000000D">
      <w:start w:val="1"/>
      <w:numFmt w:val="bullet"/>
      <w:lvlText w:val=""/>
      <w:lvlJc w:val="left"/>
      <w:pPr>
        <w:ind w:left="1350" w:hanging="360"/>
      </w:pPr>
      <w:rPr>
        <w:rFonts w:ascii="Wingdings" w:hAnsi="Wingdings"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num w:numId="1" w16cid:durableId="933589608">
    <w:abstractNumId w:val="21"/>
  </w:num>
  <w:num w:numId="2" w16cid:durableId="1809980581">
    <w:abstractNumId w:val="17"/>
  </w:num>
  <w:num w:numId="3" w16cid:durableId="127287177">
    <w:abstractNumId w:val="2"/>
  </w:num>
  <w:num w:numId="4" w16cid:durableId="667516318">
    <w:abstractNumId w:val="7"/>
  </w:num>
  <w:num w:numId="5" w16cid:durableId="637538984">
    <w:abstractNumId w:val="27"/>
  </w:num>
  <w:num w:numId="6" w16cid:durableId="1578056832">
    <w:abstractNumId w:val="25"/>
  </w:num>
  <w:num w:numId="7" w16cid:durableId="1988044176">
    <w:abstractNumId w:val="16"/>
  </w:num>
  <w:num w:numId="8" w16cid:durableId="1363433635">
    <w:abstractNumId w:val="13"/>
  </w:num>
  <w:num w:numId="9" w16cid:durableId="2078555293">
    <w:abstractNumId w:val="8"/>
  </w:num>
  <w:num w:numId="10" w16cid:durableId="416442481">
    <w:abstractNumId w:val="3"/>
  </w:num>
  <w:num w:numId="11" w16cid:durableId="1553807865">
    <w:abstractNumId w:val="14"/>
  </w:num>
  <w:num w:numId="12" w16cid:durableId="2027555075">
    <w:abstractNumId w:val="18"/>
  </w:num>
  <w:num w:numId="13" w16cid:durableId="1091582261">
    <w:abstractNumId w:val="5"/>
  </w:num>
  <w:num w:numId="14" w16cid:durableId="1280066733">
    <w:abstractNumId w:val="23"/>
  </w:num>
  <w:num w:numId="15" w16cid:durableId="745537943">
    <w:abstractNumId w:val="6"/>
  </w:num>
  <w:num w:numId="16" w16cid:durableId="2137749494">
    <w:abstractNumId w:val="20"/>
  </w:num>
  <w:num w:numId="17" w16cid:durableId="1660648468">
    <w:abstractNumId w:val="19"/>
  </w:num>
  <w:num w:numId="18" w16cid:durableId="719399165">
    <w:abstractNumId w:val="10"/>
  </w:num>
  <w:num w:numId="19" w16cid:durableId="1291089638">
    <w:abstractNumId w:val="12"/>
  </w:num>
  <w:num w:numId="20" w16cid:durableId="508911387">
    <w:abstractNumId w:val="4"/>
  </w:num>
  <w:num w:numId="21" w16cid:durableId="310521766">
    <w:abstractNumId w:val="30"/>
  </w:num>
  <w:num w:numId="22" w16cid:durableId="2121757574">
    <w:abstractNumId w:val="26"/>
  </w:num>
  <w:num w:numId="23" w16cid:durableId="1961302401">
    <w:abstractNumId w:val="28"/>
  </w:num>
  <w:num w:numId="24" w16cid:durableId="1411150146">
    <w:abstractNumId w:val="11"/>
  </w:num>
  <w:num w:numId="25" w16cid:durableId="1517233529">
    <w:abstractNumId w:val="22"/>
  </w:num>
  <w:num w:numId="26" w16cid:durableId="1637879680">
    <w:abstractNumId w:val="29"/>
  </w:num>
  <w:num w:numId="27" w16cid:durableId="15815280">
    <w:abstractNumId w:val="15"/>
  </w:num>
  <w:num w:numId="28" w16cid:durableId="163863972">
    <w:abstractNumId w:val="24"/>
  </w:num>
  <w:num w:numId="29" w16cid:durableId="1890215840">
    <w:abstractNumId w:val="1"/>
  </w:num>
  <w:num w:numId="30" w16cid:durableId="596329792">
    <w:abstractNumId w:val="0"/>
  </w:num>
  <w:num w:numId="31" w16cid:durableId="1137141426">
    <w:abstractNumId w:val="31"/>
  </w:num>
  <w:num w:numId="32" w16cid:durableId="19039520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53"/>
    <w:rsid w:val="0001181B"/>
    <w:rsid w:val="00017920"/>
    <w:rsid w:val="0002552E"/>
    <w:rsid w:val="00034E25"/>
    <w:rsid w:val="0005420D"/>
    <w:rsid w:val="0006087F"/>
    <w:rsid w:val="00071648"/>
    <w:rsid w:val="00081BA4"/>
    <w:rsid w:val="00085B12"/>
    <w:rsid w:val="00086B9A"/>
    <w:rsid w:val="00096AC4"/>
    <w:rsid w:val="000B5C6E"/>
    <w:rsid w:val="000D0304"/>
    <w:rsid w:val="000D0F74"/>
    <w:rsid w:val="000D62B2"/>
    <w:rsid w:val="000D7492"/>
    <w:rsid w:val="000D7FFA"/>
    <w:rsid w:val="000F4007"/>
    <w:rsid w:val="001003D9"/>
    <w:rsid w:val="00112FF8"/>
    <w:rsid w:val="00120464"/>
    <w:rsid w:val="00134BB4"/>
    <w:rsid w:val="00137151"/>
    <w:rsid w:val="00151689"/>
    <w:rsid w:val="00157031"/>
    <w:rsid w:val="00161A3F"/>
    <w:rsid w:val="00182BC8"/>
    <w:rsid w:val="00192390"/>
    <w:rsid w:val="00196F69"/>
    <w:rsid w:val="001A1F44"/>
    <w:rsid w:val="001B56D0"/>
    <w:rsid w:val="001B76AF"/>
    <w:rsid w:val="001E55DE"/>
    <w:rsid w:val="001F08FB"/>
    <w:rsid w:val="001F16BD"/>
    <w:rsid w:val="001F4EAA"/>
    <w:rsid w:val="00200981"/>
    <w:rsid w:val="00205419"/>
    <w:rsid w:val="00214164"/>
    <w:rsid w:val="002210F2"/>
    <w:rsid w:val="00221548"/>
    <w:rsid w:val="002219FA"/>
    <w:rsid w:val="002249FB"/>
    <w:rsid w:val="002262AB"/>
    <w:rsid w:val="00247D64"/>
    <w:rsid w:val="00252D2B"/>
    <w:rsid w:val="002620C4"/>
    <w:rsid w:val="0026378C"/>
    <w:rsid w:val="00275A23"/>
    <w:rsid w:val="0028165A"/>
    <w:rsid w:val="00281893"/>
    <w:rsid w:val="00290FEA"/>
    <w:rsid w:val="002C2034"/>
    <w:rsid w:val="002D7B87"/>
    <w:rsid w:val="00301659"/>
    <w:rsid w:val="00302031"/>
    <w:rsid w:val="003052E8"/>
    <w:rsid w:val="00317E3F"/>
    <w:rsid w:val="00323D0C"/>
    <w:rsid w:val="003343BA"/>
    <w:rsid w:val="00337158"/>
    <w:rsid w:val="003407E8"/>
    <w:rsid w:val="00375BFC"/>
    <w:rsid w:val="003C0148"/>
    <w:rsid w:val="003D34CC"/>
    <w:rsid w:val="003E04D5"/>
    <w:rsid w:val="00466CE8"/>
    <w:rsid w:val="00481BDC"/>
    <w:rsid w:val="004835DA"/>
    <w:rsid w:val="00497A72"/>
    <w:rsid w:val="004A44C4"/>
    <w:rsid w:val="004D3FB0"/>
    <w:rsid w:val="004E01D5"/>
    <w:rsid w:val="004E4EC3"/>
    <w:rsid w:val="005061C1"/>
    <w:rsid w:val="0051666E"/>
    <w:rsid w:val="00526125"/>
    <w:rsid w:val="00530FA8"/>
    <w:rsid w:val="00542D68"/>
    <w:rsid w:val="00550C8D"/>
    <w:rsid w:val="0055205C"/>
    <w:rsid w:val="00564EBA"/>
    <w:rsid w:val="00577960"/>
    <w:rsid w:val="005823B0"/>
    <w:rsid w:val="005830DD"/>
    <w:rsid w:val="00590448"/>
    <w:rsid w:val="00590B28"/>
    <w:rsid w:val="005918F6"/>
    <w:rsid w:val="005B0C37"/>
    <w:rsid w:val="005B28FE"/>
    <w:rsid w:val="005C112F"/>
    <w:rsid w:val="005D36FD"/>
    <w:rsid w:val="005D6598"/>
    <w:rsid w:val="005E2547"/>
    <w:rsid w:val="005F1240"/>
    <w:rsid w:val="005F638F"/>
    <w:rsid w:val="006110B4"/>
    <w:rsid w:val="006334A5"/>
    <w:rsid w:val="00636022"/>
    <w:rsid w:val="00641DAE"/>
    <w:rsid w:val="0064712A"/>
    <w:rsid w:val="006508BF"/>
    <w:rsid w:val="00661D0B"/>
    <w:rsid w:val="00662181"/>
    <w:rsid w:val="006730A3"/>
    <w:rsid w:val="0068566C"/>
    <w:rsid w:val="00687482"/>
    <w:rsid w:val="00697287"/>
    <w:rsid w:val="006A4495"/>
    <w:rsid w:val="006A541C"/>
    <w:rsid w:val="006C0DFD"/>
    <w:rsid w:val="006C4B74"/>
    <w:rsid w:val="006D354C"/>
    <w:rsid w:val="006D50A0"/>
    <w:rsid w:val="006E6C16"/>
    <w:rsid w:val="006F1849"/>
    <w:rsid w:val="006F1A3A"/>
    <w:rsid w:val="00710E70"/>
    <w:rsid w:val="00721FFE"/>
    <w:rsid w:val="00736987"/>
    <w:rsid w:val="0075372E"/>
    <w:rsid w:val="0075505E"/>
    <w:rsid w:val="0078283A"/>
    <w:rsid w:val="00787B00"/>
    <w:rsid w:val="007C746D"/>
    <w:rsid w:val="007D367C"/>
    <w:rsid w:val="007E278C"/>
    <w:rsid w:val="007E6501"/>
    <w:rsid w:val="007F7463"/>
    <w:rsid w:val="00806075"/>
    <w:rsid w:val="008124B0"/>
    <w:rsid w:val="00824DD9"/>
    <w:rsid w:val="00825D57"/>
    <w:rsid w:val="0083487B"/>
    <w:rsid w:val="00836652"/>
    <w:rsid w:val="00871BE8"/>
    <w:rsid w:val="00883D3A"/>
    <w:rsid w:val="00894978"/>
    <w:rsid w:val="008A07D7"/>
    <w:rsid w:val="008B0205"/>
    <w:rsid w:val="008B2D9E"/>
    <w:rsid w:val="008B535D"/>
    <w:rsid w:val="008B75B0"/>
    <w:rsid w:val="008D4C50"/>
    <w:rsid w:val="008E4472"/>
    <w:rsid w:val="008F1686"/>
    <w:rsid w:val="008F48B7"/>
    <w:rsid w:val="008F722D"/>
    <w:rsid w:val="00912316"/>
    <w:rsid w:val="009324D4"/>
    <w:rsid w:val="00933410"/>
    <w:rsid w:val="00936115"/>
    <w:rsid w:val="00937C9A"/>
    <w:rsid w:val="00946E7C"/>
    <w:rsid w:val="009477CD"/>
    <w:rsid w:val="00955B58"/>
    <w:rsid w:val="00975A10"/>
    <w:rsid w:val="009B2FA5"/>
    <w:rsid w:val="009B5A50"/>
    <w:rsid w:val="009B5C12"/>
    <w:rsid w:val="009D4BB3"/>
    <w:rsid w:val="009F038E"/>
    <w:rsid w:val="009F7797"/>
    <w:rsid w:val="00A06B6C"/>
    <w:rsid w:val="00A174A6"/>
    <w:rsid w:val="00A2794F"/>
    <w:rsid w:val="00A508AD"/>
    <w:rsid w:val="00A56174"/>
    <w:rsid w:val="00A566F7"/>
    <w:rsid w:val="00A700A7"/>
    <w:rsid w:val="00A70641"/>
    <w:rsid w:val="00A75ABC"/>
    <w:rsid w:val="00A812A8"/>
    <w:rsid w:val="00A85973"/>
    <w:rsid w:val="00AB7B70"/>
    <w:rsid w:val="00AD6677"/>
    <w:rsid w:val="00AE042D"/>
    <w:rsid w:val="00AF2020"/>
    <w:rsid w:val="00AF66A3"/>
    <w:rsid w:val="00B04400"/>
    <w:rsid w:val="00B21BE3"/>
    <w:rsid w:val="00B62BE6"/>
    <w:rsid w:val="00B80258"/>
    <w:rsid w:val="00B838FE"/>
    <w:rsid w:val="00B9191A"/>
    <w:rsid w:val="00B97E59"/>
    <w:rsid w:val="00BB70CB"/>
    <w:rsid w:val="00BD1E4F"/>
    <w:rsid w:val="00BD28D9"/>
    <w:rsid w:val="00BD4A15"/>
    <w:rsid w:val="00BD63C0"/>
    <w:rsid w:val="00BE1137"/>
    <w:rsid w:val="00C008B0"/>
    <w:rsid w:val="00C31A88"/>
    <w:rsid w:val="00C42961"/>
    <w:rsid w:val="00C5290A"/>
    <w:rsid w:val="00C5313A"/>
    <w:rsid w:val="00C55E6A"/>
    <w:rsid w:val="00C57852"/>
    <w:rsid w:val="00C65E1F"/>
    <w:rsid w:val="00C70425"/>
    <w:rsid w:val="00C7349E"/>
    <w:rsid w:val="00C77149"/>
    <w:rsid w:val="00C82B58"/>
    <w:rsid w:val="00C91D42"/>
    <w:rsid w:val="00C97AB2"/>
    <w:rsid w:val="00CD31CF"/>
    <w:rsid w:val="00CD4141"/>
    <w:rsid w:val="00CE3C1E"/>
    <w:rsid w:val="00CE7F10"/>
    <w:rsid w:val="00CF2DC3"/>
    <w:rsid w:val="00D1672B"/>
    <w:rsid w:val="00D20D60"/>
    <w:rsid w:val="00D24B9E"/>
    <w:rsid w:val="00D33D4D"/>
    <w:rsid w:val="00D35125"/>
    <w:rsid w:val="00D51A91"/>
    <w:rsid w:val="00D56718"/>
    <w:rsid w:val="00D65777"/>
    <w:rsid w:val="00D738D7"/>
    <w:rsid w:val="00D8042B"/>
    <w:rsid w:val="00D816F5"/>
    <w:rsid w:val="00D84699"/>
    <w:rsid w:val="00D95FFB"/>
    <w:rsid w:val="00DA25CF"/>
    <w:rsid w:val="00DA5F93"/>
    <w:rsid w:val="00DB0FEC"/>
    <w:rsid w:val="00DB37C4"/>
    <w:rsid w:val="00DC345D"/>
    <w:rsid w:val="00DF3B4D"/>
    <w:rsid w:val="00DF576E"/>
    <w:rsid w:val="00DF6ACF"/>
    <w:rsid w:val="00E0436E"/>
    <w:rsid w:val="00E0487F"/>
    <w:rsid w:val="00E06F8C"/>
    <w:rsid w:val="00E10722"/>
    <w:rsid w:val="00E111D2"/>
    <w:rsid w:val="00E1538C"/>
    <w:rsid w:val="00E45769"/>
    <w:rsid w:val="00E50C1D"/>
    <w:rsid w:val="00E609DF"/>
    <w:rsid w:val="00E60C85"/>
    <w:rsid w:val="00E82A9D"/>
    <w:rsid w:val="00E90777"/>
    <w:rsid w:val="00E93352"/>
    <w:rsid w:val="00E933D1"/>
    <w:rsid w:val="00EA7C06"/>
    <w:rsid w:val="00ED40E0"/>
    <w:rsid w:val="00ED68C2"/>
    <w:rsid w:val="00ED7053"/>
    <w:rsid w:val="00EE5262"/>
    <w:rsid w:val="00F2685E"/>
    <w:rsid w:val="00F3497B"/>
    <w:rsid w:val="00F36F94"/>
    <w:rsid w:val="00F5541D"/>
    <w:rsid w:val="00F62AE6"/>
    <w:rsid w:val="00F7103E"/>
    <w:rsid w:val="00F72BB9"/>
    <w:rsid w:val="00F81A3C"/>
    <w:rsid w:val="00F86A2B"/>
    <w:rsid w:val="00F95A3C"/>
    <w:rsid w:val="00FA1E01"/>
    <w:rsid w:val="00FA6B52"/>
    <w:rsid w:val="00FB5B97"/>
    <w:rsid w:val="00FC2675"/>
    <w:rsid w:val="00FC2B30"/>
    <w:rsid w:val="00FC42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A0BCD"/>
  <w15:chartTrackingRefBased/>
  <w15:docId w15:val="{54C1F1EE-0E64-461B-A8F1-3DBBBD41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053"/>
    <w:rPr>
      <w:rFonts w:eastAsiaTheme="majorEastAsia" w:cstheme="majorBidi"/>
      <w:color w:val="272727" w:themeColor="text1" w:themeTint="D8"/>
    </w:rPr>
  </w:style>
  <w:style w:type="paragraph" w:styleId="Title">
    <w:name w:val="Title"/>
    <w:basedOn w:val="Normal"/>
    <w:next w:val="Normal"/>
    <w:link w:val="TitleChar"/>
    <w:uiPriority w:val="10"/>
    <w:qFormat/>
    <w:rsid w:val="00ED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053"/>
    <w:pPr>
      <w:spacing w:before="160"/>
      <w:jc w:val="center"/>
    </w:pPr>
    <w:rPr>
      <w:i/>
      <w:iCs/>
      <w:color w:val="404040" w:themeColor="text1" w:themeTint="BF"/>
    </w:rPr>
  </w:style>
  <w:style w:type="character" w:customStyle="1" w:styleId="QuoteChar">
    <w:name w:val="Quote Char"/>
    <w:basedOn w:val="DefaultParagraphFont"/>
    <w:link w:val="Quote"/>
    <w:uiPriority w:val="29"/>
    <w:rsid w:val="00ED7053"/>
    <w:rPr>
      <w:i/>
      <w:iCs/>
      <w:color w:val="404040" w:themeColor="text1" w:themeTint="BF"/>
    </w:rPr>
  </w:style>
  <w:style w:type="paragraph" w:styleId="ListParagraph">
    <w:name w:val="List Paragraph"/>
    <w:basedOn w:val="Normal"/>
    <w:uiPriority w:val="34"/>
    <w:qFormat/>
    <w:rsid w:val="00ED7053"/>
    <w:pPr>
      <w:ind w:left="720"/>
      <w:contextualSpacing/>
    </w:pPr>
  </w:style>
  <w:style w:type="character" w:styleId="IntenseEmphasis">
    <w:name w:val="Intense Emphasis"/>
    <w:basedOn w:val="DefaultParagraphFont"/>
    <w:uiPriority w:val="21"/>
    <w:qFormat/>
    <w:rsid w:val="00ED7053"/>
    <w:rPr>
      <w:i/>
      <w:iCs/>
      <w:color w:val="0F4761" w:themeColor="accent1" w:themeShade="BF"/>
    </w:rPr>
  </w:style>
  <w:style w:type="paragraph" w:styleId="IntenseQuote">
    <w:name w:val="Intense Quote"/>
    <w:basedOn w:val="Normal"/>
    <w:next w:val="Normal"/>
    <w:link w:val="IntenseQuoteChar"/>
    <w:uiPriority w:val="30"/>
    <w:qFormat/>
    <w:rsid w:val="00ED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053"/>
    <w:rPr>
      <w:i/>
      <w:iCs/>
      <w:color w:val="0F4761" w:themeColor="accent1" w:themeShade="BF"/>
    </w:rPr>
  </w:style>
  <w:style w:type="character" w:styleId="IntenseReference">
    <w:name w:val="Intense Reference"/>
    <w:basedOn w:val="DefaultParagraphFont"/>
    <w:uiPriority w:val="32"/>
    <w:qFormat/>
    <w:rsid w:val="00ED7053"/>
    <w:rPr>
      <w:b/>
      <w:bCs/>
      <w:smallCaps/>
      <w:color w:val="0F4761" w:themeColor="accent1" w:themeShade="BF"/>
      <w:spacing w:val="5"/>
    </w:rPr>
  </w:style>
  <w:style w:type="paragraph" w:styleId="Footer">
    <w:name w:val="footer"/>
    <w:basedOn w:val="Normal"/>
    <w:link w:val="FooterChar"/>
    <w:uiPriority w:val="99"/>
    <w:unhideWhenUsed/>
    <w:rsid w:val="00636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22"/>
  </w:style>
  <w:style w:type="paragraph" w:styleId="Header">
    <w:name w:val="header"/>
    <w:basedOn w:val="Normal"/>
    <w:link w:val="HeaderChar"/>
    <w:uiPriority w:val="99"/>
    <w:unhideWhenUsed/>
    <w:rsid w:val="00661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D0B"/>
  </w:style>
  <w:style w:type="table" w:styleId="TableGrid">
    <w:name w:val="Table Grid"/>
    <w:basedOn w:val="TableNormal"/>
    <w:uiPriority w:val="39"/>
    <w:rsid w:val="00DA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4B0"/>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ligatures w14:val="none"/>
    </w:rPr>
  </w:style>
  <w:style w:type="paragraph" w:styleId="NormalWeb">
    <w:name w:val="Normal (Web)"/>
    <w:basedOn w:val="Normal"/>
    <w:uiPriority w:val="99"/>
    <w:unhideWhenUsed/>
    <w:rsid w:val="008E4472"/>
    <w:pPr>
      <w:spacing w:after="200" w:line="276"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221548"/>
    <w:rPr>
      <w:color w:val="467886" w:themeColor="hyperlink"/>
      <w:u w:val="single"/>
    </w:rPr>
  </w:style>
  <w:style w:type="character" w:styleId="UnresolvedMention">
    <w:name w:val="Unresolved Mention"/>
    <w:basedOn w:val="DefaultParagraphFont"/>
    <w:uiPriority w:val="99"/>
    <w:semiHidden/>
    <w:unhideWhenUsed/>
    <w:rsid w:val="00221548"/>
    <w:rPr>
      <w:color w:val="605E5C"/>
      <w:shd w:val="clear" w:color="auto" w:fill="E1DFDD"/>
    </w:rPr>
  </w:style>
  <w:style w:type="table" w:customStyle="1" w:styleId="TableGrid1">
    <w:name w:val="Table Grid1"/>
    <w:basedOn w:val="TableNormal"/>
    <w:next w:val="TableGrid"/>
    <w:uiPriority w:val="39"/>
    <w:rsid w:val="00F81A3C"/>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qctanzania@qcharity.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387B7D72464BC58EE1AFAAD0690ED9"/>
        <w:category>
          <w:name w:val="General"/>
          <w:gallery w:val="placeholder"/>
        </w:category>
        <w:types>
          <w:type w:val="bbPlcHdr"/>
        </w:types>
        <w:behaviors>
          <w:behavior w:val="content"/>
        </w:behaviors>
        <w:guid w:val="{A30925CB-D7A2-44F4-B1C1-00C90593068E}"/>
      </w:docPartPr>
      <w:docPartBody>
        <w:p w:rsidR="003F3821" w:rsidRDefault="00F20B71" w:rsidP="00F20B71">
          <w:pPr>
            <w:pStyle w:val="D6387B7D72464BC58EE1AFAAD0690ED9"/>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Calibri">
    <w:panose1 w:val="020F0502020204030204"/>
    <w:charset w:val="00"/>
    <w:family w:val="swiss"/>
    <w:pitch w:val="variable"/>
    <w:sig w:usb0="E4002EFF" w:usb1="C200247B" w:usb2="00000009" w:usb3="00000000" w:csb0="000001FF" w:csb1="00000000"/>
  </w:font>
  <w:font w:name="mohammad bold art 1">
    <w:altName w:val="Arial"/>
    <w:charset w:val="B2"/>
    <w:family w:val="auto"/>
    <w:pitch w:val="variable"/>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71"/>
    <w:rsid w:val="001E7179"/>
    <w:rsid w:val="003407E8"/>
    <w:rsid w:val="003F3821"/>
    <w:rsid w:val="00466CE8"/>
    <w:rsid w:val="0051666E"/>
    <w:rsid w:val="00584BDB"/>
    <w:rsid w:val="00610722"/>
    <w:rsid w:val="006334A5"/>
    <w:rsid w:val="006C4B74"/>
    <w:rsid w:val="00883D3A"/>
    <w:rsid w:val="00900FC6"/>
    <w:rsid w:val="009E7F3F"/>
    <w:rsid w:val="00CE1536"/>
    <w:rsid w:val="00D33D4D"/>
    <w:rsid w:val="00D56718"/>
    <w:rsid w:val="00E1538C"/>
    <w:rsid w:val="00F20B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387B7D72464BC58EE1AFAAD0690ED9">
    <w:name w:val="D6387B7D72464BC58EE1AFAAD0690ED9"/>
    <w:rsid w:val="00F20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QATAR CHARITY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AF92BA-04E5-48ED-8426-CF2307D15290}">
  <ds:schemaRefs>
    <ds:schemaRef ds:uri="http://schemas.openxmlformats.org/officeDocument/2006/bibliography"/>
  </ds:schemaRefs>
</ds:datastoreItem>
</file>

<file path=docMetadata/LabelInfo.xml><?xml version="1.0" encoding="utf-8"?>
<clbl:labelList xmlns:clbl="http://schemas.microsoft.com/office/2020/mipLabelMetadata">
  <clbl:label id="{7ee52cdc-30a1-4548-a0c7-80d04ffdacf8}" enabled="1" method="Standard" siteId="{cee40b02-c0c5-4f48-ae3a-da914750bbd4}" removed="0"/>
</clbl:labelList>
</file>

<file path=docProps/app.xml><?xml version="1.0" encoding="utf-8"?>
<Properties xmlns="http://schemas.openxmlformats.org/officeDocument/2006/extended-properties" xmlns:vt="http://schemas.openxmlformats.org/officeDocument/2006/docPropsVTypes">
  <Template>Normal</Template>
  <TotalTime>43</TotalTime>
  <Pages>1</Pages>
  <Words>2927</Words>
  <Characters>17448</Characters>
  <Application>Microsoft Office Word</Application>
  <DocSecurity>0</DocSecurity>
  <Lines>623</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 Fakhri Abdelrazeq</dc:creator>
  <cp:keywords/>
  <dc:description/>
  <cp:lastModifiedBy>Rahma Hassani Ali</cp:lastModifiedBy>
  <cp:revision>12</cp:revision>
  <cp:lastPrinted>2026-02-12T10:29:00Z</cp:lastPrinted>
  <dcterms:created xsi:type="dcterms:W3CDTF">2026-02-12T10:23:00Z</dcterms:created>
  <dcterms:modified xsi:type="dcterms:W3CDTF">2026-04-14T06:58:00Z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38251292,31766e31,625a9f5d</vt:lpwstr>
  </property>
  <property fmtid="{D5CDD505-2E9C-101B-9397-08002B2CF9AE}" pid="3" name="ClassificationContentMarkingFooterFontProps">
    <vt:lpwstr>#000000,12,Aptos</vt:lpwstr>
  </property>
  <property fmtid="{D5CDD505-2E9C-101B-9397-08002B2CF9AE}" pid="4" name="ClassificationContentMarkingFooterText">
    <vt:lpwstr>Classification: Internal  داخلي</vt:lpwstr>
  </property>
</Properties>
</file>