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6901" w14:textId="22A3EF49" w:rsidR="004A2A6C" w:rsidRPr="009162B9" w:rsidRDefault="00687569" w:rsidP="004A2A6C">
      <w:pPr>
        <w:spacing w:line="360" w:lineRule="auto"/>
        <w:jc w:val="both"/>
        <w:rPr>
          <w:rFonts w:ascii="Times New Roman" w:hAnsi="Times New Roman"/>
          <w:b/>
        </w:rPr>
      </w:pPr>
      <w:r w:rsidRPr="009162B9">
        <w:rPr>
          <w:rFonts w:ascii="Times New Roman" w:eastAsia="Yu Mincho" w:hAnsi="Times New Roman"/>
          <w:noProof/>
          <w:lang w:val="en-US"/>
        </w:rPr>
        <w:drawing>
          <wp:anchor distT="0" distB="0" distL="114300" distR="114300" simplePos="0" relativeHeight="251659264" behindDoc="1" locked="0" layoutInCell="1" allowOverlap="1" wp14:anchorId="675B09E1" wp14:editId="316A6511">
            <wp:simplePos x="0" y="0"/>
            <wp:positionH relativeFrom="column">
              <wp:posOffset>1935480</wp:posOffset>
            </wp:positionH>
            <wp:positionV relativeFrom="paragraph">
              <wp:posOffset>172720</wp:posOffset>
            </wp:positionV>
            <wp:extent cx="2194560" cy="982980"/>
            <wp:effectExtent l="0" t="0" r="0" b="7620"/>
            <wp:wrapSquare wrapText="bothSides"/>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F4784" w14:textId="4839827C" w:rsidR="004A2A6C" w:rsidRPr="009162B9" w:rsidRDefault="004A2A6C" w:rsidP="004A2A6C">
      <w:pPr>
        <w:spacing w:line="360" w:lineRule="auto"/>
        <w:jc w:val="both"/>
        <w:rPr>
          <w:rFonts w:ascii="Times New Roman" w:hAnsi="Times New Roman"/>
          <w:b/>
        </w:rPr>
      </w:pPr>
    </w:p>
    <w:p w14:paraId="32579268" w14:textId="65D11F20" w:rsidR="004A2A6C" w:rsidRPr="009162B9" w:rsidRDefault="004A2A6C" w:rsidP="00D52F6C">
      <w:pPr>
        <w:spacing w:line="360" w:lineRule="auto"/>
        <w:jc w:val="center"/>
        <w:rPr>
          <w:rFonts w:ascii="Times New Roman" w:hAnsi="Times New Roman"/>
          <w:b/>
        </w:rPr>
      </w:pPr>
    </w:p>
    <w:p w14:paraId="64987892" w14:textId="77777777" w:rsidR="004A2A6C" w:rsidRPr="00E54F7F" w:rsidRDefault="004A2A6C" w:rsidP="004A2A6C">
      <w:pPr>
        <w:spacing w:line="360" w:lineRule="auto"/>
        <w:jc w:val="both"/>
        <w:rPr>
          <w:rFonts w:ascii="Times New Roman" w:hAnsi="Times New Roman"/>
          <w:b/>
        </w:rPr>
      </w:pPr>
    </w:p>
    <w:p w14:paraId="38C831C7" w14:textId="1D95AE98" w:rsidR="00A248C5" w:rsidRPr="00E54F7F" w:rsidRDefault="00E54F7F" w:rsidP="004A2A6C">
      <w:pPr>
        <w:spacing w:line="360" w:lineRule="auto"/>
        <w:jc w:val="center"/>
        <w:rPr>
          <w:rFonts w:ascii="Times New Roman" w:hAnsi="Times New Roman"/>
          <w:b/>
        </w:rPr>
      </w:pPr>
      <w:r w:rsidRPr="00E54F7F">
        <w:rPr>
          <w:rFonts w:ascii="Times New Roman" w:hAnsi="Times New Roman"/>
          <w:b/>
          <w:color w:val="000000"/>
          <w:sz w:val="27"/>
          <w:szCs w:val="27"/>
        </w:rPr>
        <w:t>REQUEST FOR PROPOSALS</w:t>
      </w:r>
    </w:p>
    <w:p w14:paraId="3BE987E4" w14:textId="77777777" w:rsidR="00A248C5" w:rsidRPr="009162B9" w:rsidRDefault="00A248C5" w:rsidP="004A2A6C">
      <w:pPr>
        <w:spacing w:line="360" w:lineRule="auto"/>
        <w:jc w:val="center"/>
        <w:rPr>
          <w:rFonts w:ascii="Times New Roman" w:hAnsi="Times New Roman"/>
          <w:b/>
        </w:rPr>
      </w:pPr>
      <w:bookmarkStart w:id="0" w:name="_GoBack"/>
      <w:bookmarkEnd w:id="0"/>
    </w:p>
    <w:p w14:paraId="48565C3E" w14:textId="732A6174" w:rsidR="004A2A6C" w:rsidRPr="009162B9" w:rsidRDefault="004A2A6C" w:rsidP="004A2A6C">
      <w:pPr>
        <w:spacing w:line="360" w:lineRule="auto"/>
        <w:jc w:val="center"/>
        <w:rPr>
          <w:rFonts w:ascii="Times New Roman" w:hAnsi="Times New Roman"/>
          <w:b/>
        </w:rPr>
      </w:pPr>
      <w:r w:rsidRPr="009162B9">
        <w:rPr>
          <w:rFonts w:ascii="Times New Roman" w:hAnsi="Times New Roman"/>
          <w:b/>
        </w:rPr>
        <w:t xml:space="preserve">PROJECT TITLE: </w:t>
      </w:r>
      <w:r w:rsidR="008507A1" w:rsidRPr="009162B9">
        <w:rPr>
          <w:rFonts w:ascii="Times New Roman" w:hAnsi="Times New Roman"/>
          <w:b/>
        </w:rPr>
        <w:t>STRENGTHENING YOUNG PEOPLE'S VOICE FOR ACCESS TO INTEGRATED COMPREHENSIVE SRH SERVICES IN MOROGORO AND IRINGA REGIONS, TANZANIA</w:t>
      </w:r>
    </w:p>
    <w:p w14:paraId="0E2B6A6C" w14:textId="329E58B9" w:rsidR="002B3D1C" w:rsidRPr="009162B9" w:rsidRDefault="002B3D1C" w:rsidP="004A2A6C">
      <w:pPr>
        <w:spacing w:line="360" w:lineRule="auto"/>
        <w:jc w:val="center"/>
        <w:rPr>
          <w:rFonts w:ascii="Times New Roman" w:hAnsi="Times New Roman"/>
          <w:b/>
        </w:rPr>
      </w:pPr>
    </w:p>
    <w:p w14:paraId="7FBE807A" w14:textId="4A53CF44" w:rsidR="002B3D1C" w:rsidRPr="009162B9" w:rsidRDefault="002B3D1C" w:rsidP="004A2A6C">
      <w:pPr>
        <w:spacing w:line="360" w:lineRule="auto"/>
        <w:jc w:val="center"/>
        <w:rPr>
          <w:rFonts w:ascii="Times New Roman" w:hAnsi="Times New Roman"/>
          <w:b/>
        </w:rPr>
      </w:pPr>
    </w:p>
    <w:p w14:paraId="0C4342CA" w14:textId="0B66061E" w:rsidR="002B3D1C" w:rsidRPr="009162B9" w:rsidRDefault="002B3D1C" w:rsidP="004A2A6C">
      <w:pPr>
        <w:spacing w:line="360" w:lineRule="auto"/>
        <w:jc w:val="center"/>
        <w:rPr>
          <w:rFonts w:ascii="Times New Roman" w:hAnsi="Times New Roman"/>
          <w:b/>
        </w:rPr>
      </w:pPr>
    </w:p>
    <w:p w14:paraId="6405725B" w14:textId="77777777" w:rsidR="002B3D1C" w:rsidRPr="009162B9" w:rsidRDefault="002B3D1C" w:rsidP="004A2A6C">
      <w:pPr>
        <w:spacing w:line="360" w:lineRule="auto"/>
        <w:jc w:val="center"/>
        <w:rPr>
          <w:rFonts w:ascii="Times New Roman" w:hAnsi="Times New Roman"/>
        </w:rPr>
      </w:pPr>
    </w:p>
    <w:p w14:paraId="341DA33F" w14:textId="77777777" w:rsidR="004A2A6C" w:rsidRPr="009162B9" w:rsidRDefault="004A2A6C" w:rsidP="006F46B8">
      <w:pPr>
        <w:spacing w:line="360" w:lineRule="auto"/>
        <w:jc w:val="center"/>
        <w:rPr>
          <w:rFonts w:ascii="Times New Roman" w:hAnsi="Times New Roman"/>
          <w:b/>
        </w:rPr>
      </w:pPr>
      <w:r w:rsidRPr="009162B9">
        <w:rPr>
          <w:rFonts w:ascii="Times New Roman" w:hAnsi="Times New Roman"/>
          <w:b/>
        </w:rPr>
        <w:t xml:space="preserve">BASELINE STUDY </w:t>
      </w:r>
    </w:p>
    <w:p w14:paraId="700C70DD" w14:textId="77777777" w:rsidR="004A2A6C" w:rsidRPr="009162B9" w:rsidRDefault="004A2A6C" w:rsidP="004A2A6C">
      <w:pPr>
        <w:spacing w:line="360" w:lineRule="auto"/>
        <w:rPr>
          <w:rFonts w:ascii="Times New Roman" w:hAnsi="Times New Roman"/>
          <w:lang w:val="en-US"/>
        </w:rPr>
      </w:pPr>
    </w:p>
    <w:p w14:paraId="2852CB58" w14:textId="77777777" w:rsidR="004A2A6C" w:rsidRPr="009162B9" w:rsidRDefault="004A2A6C" w:rsidP="004A2A6C">
      <w:pPr>
        <w:spacing w:line="360" w:lineRule="auto"/>
        <w:jc w:val="both"/>
        <w:rPr>
          <w:rFonts w:ascii="Times New Roman" w:hAnsi="Times New Roman"/>
          <w:b/>
        </w:rPr>
      </w:pPr>
    </w:p>
    <w:p w14:paraId="0B4FA898" w14:textId="77777777" w:rsidR="004A2A6C" w:rsidRPr="009162B9" w:rsidRDefault="004A2A6C" w:rsidP="004A2A6C">
      <w:pPr>
        <w:spacing w:line="360" w:lineRule="auto"/>
        <w:jc w:val="both"/>
        <w:rPr>
          <w:rFonts w:ascii="Times New Roman" w:hAnsi="Times New Roman"/>
          <w:b/>
        </w:rPr>
      </w:pPr>
    </w:p>
    <w:p w14:paraId="0A03767C" w14:textId="77777777" w:rsidR="004A2A6C" w:rsidRPr="009162B9" w:rsidRDefault="004A2A6C" w:rsidP="004A2A6C">
      <w:pPr>
        <w:spacing w:line="360" w:lineRule="auto"/>
        <w:jc w:val="both"/>
        <w:rPr>
          <w:rFonts w:ascii="Times New Roman" w:hAnsi="Times New Roman"/>
          <w:b/>
        </w:rPr>
      </w:pPr>
    </w:p>
    <w:p w14:paraId="41E52D6B" w14:textId="128DD8BE" w:rsidR="004A2A6C" w:rsidRDefault="004A2A6C" w:rsidP="004A2A6C">
      <w:pPr>
        <w:spacing w:line="360" w:lineRule="auto"/>
        <w:jc w:val="both"/>
        <w:rPr>
          <w:rFonts w:ascii="Times New Roman" w:hAnsi="Times New Roman"/>
          <w:b/>
        </w:rPr>
      </w:pPr>
    </w:p>
    <w:p w14:paraId="66C0AA44" w14:textId="0850EA38" w:rsidR="00FE270F" w:rsidRDefault="00FE270F" w:rsidP="004A2A6C">
      <w:pPr>
        <w:spacing w:line="360" w:lineRule="auto"/>
        <w:jc w:val="both"/>
        <w:rPr>
          <w:rFonts w:ascii="Times New Roman" w:hAnsi="Times New Roman"/>
          <w:b/>
        </w:rPr>
      </w:pPr>
    </w:p>
    <w:p w14:paraId="23360EF5" w14:textId="77777777" w:rsidR="00FE270F" w:rsidRPr="009162B9" w:rsidRDefault="00FE270F" w:rsidP="004A2A6C">
      <w:pPr>
        <w:spacing w:line="360" w:lineRule="auto"/>
        <w:jc w:val="both"/>
        <w:rPr>
          <w:rFonts w:ascii="Times New Roman" w:hAnsi="Times New Roman"/>
          <w:b/>
        </w:rPr>
      </w:pPr>
    </w:p>
    <w:p w14:paraId="100C2875" w14:textId="59B4166A" w:rsidR="004A2A6C" w:rsidRPr="009162B9" w:rsidRDefault="004A2A6C" w:rsidP="004A2A6C">
      <w:pPr>
        <w:spacing w:line="360" w:lineRule="auto"/>
        <w:jc w:val="both"/>
        <w:rPr>
          <w:rFonts w:ascii="Times New Roman" w:hAnsi="Times New Roman"/>
          <w:b/>
        </w:rPr>
      </w:pPr>
    </w:p>
    <w:p w14:paraId="6CCCC728" w14:textId="7DC88658" w:rsidR="00687569" w:rsidRPr="009162B9" w:rsidRDefault="00687569" w:rsidP="004A2A6C">
      <w:pPr>
        <w:spacing w:line="360" w:lineRule="auto"/>
        <w:jc w:val="both"/>
        <w:rPr>
          <w:rFonts w:ascii="Times New Roman" w:hAnsi="Times New Roman"/>
          <w:b/>
        </w:rPr>
      </w:pPr>
    </w:p>
    <w:p w14:paraId="5193B98A" w14:textId="28A891F9" w:rsidR="004A2A6C" w:rsidRPr="009162B9" w:rsidRDefault="004A2A6C" w:rsidP="00687569">
      <w:pPr>
        <w:pStyle w:val="ListParagraph"/>
        <w:numPr>
          <w:ilvl w:val="0"/>
          <w:numId w:val="13"/>
        </w:numPr>
        <w:spacing w:line="360" w:lineRule="auto"/>
        <w:ind w:left="284"/>
        <w:jc w:val="both"/>
        <w:rPr>
          <w:rFonts w:ascii="Times New Roman" w:hAnsi="Times New Roman"/>
          <w:b/>
        </w:rPr>
      </w:pPr>
      <w:r w:rsidRPr="009162B9">
        <w:rPr>
          <w:rFonts w:ascii="Times New Roman" w:hAnsi="Times New Roman"/>
          <w:b/>
        </w:rPr>
        <w:t xml:space="preserve">INTRODUCTION </w:t>
      </w:r>
    </w:p>
    <w:p w14:paraId="2B41D553" w14:textId="77777777" w:rsidR="003739B5" w:rsidRPr="009162B9" w:rsidRDefault="003739B5" w:rsidP="003739B5">
      <w:pPr>
        <w:spacing w:after="0" w:line="360" w:lineRule="auto"/>
        <w:jc w:val="both"/>
        <w:rPr>
          <w:rFonts w:ascii="Times New Roman" w:eastAsia="Calibri" w:hAnsi="Times New Roman"/>
          <w:b/>
          <w:lang w:val="en-US"/>
        </w:rPr>
      </w:pPr>
      <w:r w:rsidRPr="009162B9">
        <w:rPr>
          <w:rFonts w:ascii="Times New Roman" w:eastAsia="Calibri" w:hAnsi="Times New Roman"/>
          <w:b/>
          <w:lang w:val="en-US"/>
        </w:rPr>
        <w:t>INTRODUCTION</w:t>
      </w:r>
    </w:p>
    <w:p w14:paraId="17A1A41A" w14:textId="7F7D1D65" w:rsidR="003739B5" w:rsidRPr="009162B9" w:rsidRDefault="003739B5" w:rsidP="003739B5">
      <w:pPr>
        <w:pBdr>
          <w:top w:val="nil"/>
          <w:left w:val="nil"/>
          <w:bottom w:val="nil"/>
          <w:right w:val="nil"/>
          <w:between w:val="nil"/>
        </w:pBdr>
        <w:spacing w:line="360" w:lineRule="auto"/>
        <w:jc w:val="both"/>
        <w:rPr>
          <w:rFonts w:ascii="Times New Roman" w:eastAsia="Calibri" w:hAnsi="Times New Roman"/>
          <w:color w:val="000000"/>
          <w:lang w:val="en-US"/>
        </w:rPr>
      </w:pPr>
      <w:r w:rsidRPr="009162B9">
        <w:rPr>
          <w:rFonts w:ascii="Times New Roman" w:eastAsia="Calibri" w:hAnsi="Times New Roman"/>
          <w:color w:val="000000"/>
          <w:lang w:val="en-US"/>
        </w:rPr>
        <w:t xml:space="preserve">Chama cha </w:t>
      </w:r>
      <w:proofErr w:type="spellStart"/>
      <w:r w:rsidRPr="009162B9">
        <w:rPr>
          <w:rFonts w:ascii="Times New Roman" w:eastAsia="Calibri" w:hAnsi="Times New Roman"/>
          <w:color w:val="000000"/>
          <w:lang w:val="en-US"/>
        </w:rPr>
        <w:t>Uzazi</w:t>
      </w:r>
      <w:proofErr w:type="spellEnd"/>
      <w:r w:rsidRPr="009162B9">
        <w:rPr>
          <w:rFonts w:ascii="Times New Roman" w:eastAsia="Calibri" w:hAnsi="Times New Roman"/>
          <w:color w:val="000000"/>
          <w:lang w:val="en-US"/>
        </w:rPr>
        <w:t xml:space="preserve"> </w:t>
      </w:r>
      <w:proofErr w:type="spellStart"/>
      <w:proofErr w:type="gramStart"/>
      <w:r w:rsidRPr="009162B9">
        <w:rPr>
          <w:rFonts w:ascii="Times New Roman" w:eastAsia="Calibri" w:hAnsi="Times New Roman"/>
          <w:color w:val="000000"/>
          <w:lang w:val="en-US"/>
        </w:rPr>
        <w:t>na</w:t>
      </w:r>
      <w:proofErr w:type="spellEnd"/>
      <w:proofErr w:type="gramEnd"/>
      <w:r w:rsidRPr="009162B9">
        <w:rPr>
          <w:rFonts w:ascii="Times New Roman" w:eastAsia="Calibri" w:hAnsi="Times New Roman"/>
          <w:color w:val="000000"/>
          <w:lang w:val="en-US"/>
        </w:rPr>
        <w:t xml:space="preserve"> </w:t>
      </w:r>
      <w:proofErr w:type="spellStart"/>
      <w:r w:rsidRPr="009162B9">
        <w:rPr>
          <w:rFonts w:ascii="Times New Roman" w:eastAsia="Calibri" w:hAnsi="Times New Roman"/>
          <w:color w:val="000000"/>
          <w:lang w:val="en-US"/>
        </w:rPr>
        <w:t>Malezi</w:t>
      </w:r>
      <w:proofErr w:type="spellEnd"/>
      <w:r w:rsidRPr="009162B9">
        <w:rPr>
          <w:rFonts w:ascii="Times New Roman" w:eastAsia="Calibri" w:hAnsi="Times New Roman"/>
          <w:color w:val="000000"/>
          <w:lang w:val="en-US"/>
        </w:rPr>
        <w:t xml:space="preserve"> Bora Tanzania (UMATI) is an autonomous, non-political national NGO providing Sexual and Reproductive Health and Rights (SRHR) information, education, and services in Tanzania. It has been in operation </w:t>
      </w:r>
      <w:r w:rsidRPr="009162B9">
        <w:rPr>
          <w:rFonts w:ascii="Times New Roman" w:eastAsia="Calibri" w:hAnsi="Times New Roman"/>
          <w:lang w:val="en-US"/>
        </w:rPr>
        <w:t>since 1959</w:t>
      </w:r>
      <w:r w:rsidRPr="009162B9">
        <w:rPr>
          <w:rFonts w:ascii="Times New Roman" w:eastAsia="Calibri" w:hAnsi="Times New Roman"/>
          <w:color w:val="000000"/>
          <w:lang w:val="en-US"/>
        </w:rPr>
        <w:t xml:space="preserve"> and became a leading national organization providing quality youth-friendly SRH information and services</w:t>
      </w:r>
      <w:r w:rsidR="00DF0CB7" w:rsidRPr="009162B9">
        <w:rPr>
          <w:rFonts w:ascii="Times New Roman" w:eastAsia="Calibri" w:hAnsi="Times New Roman"/>
          <w:color w:val="000000"/>
          <w:lang w:val="en-US"/>
        </w:rPr>
        <w:t>,</w:t>
      </w:r>
      <w:r w:rsidRPr="009162B9">
        <w:rPr>
          <w:rFonts w:ascii="Times New Roman" w:eastAsia="Calibri" w:hAnsi="Times New Roman"/>
          <w:color w:val="000000"/>
          <w:lang w:val="en-US"/>
        </w:rPr>
        <w:t xml:space="preserve"> particularly to young people and women. In 1965 UMATI </w:t>
      </w:r>
      <w:r w:rsidRPr="009162B9">
        <w:rPr>
          <w:rFonts w:ascii="Times New Roman" w:eastAsia="Calibri" w:hAnsi="Times New Roman"/>
          <w:lang w:val="en-US"/>
        </w:rPr>
        <w:t>became</w:t>
      </w:r>
      <w:r w:rsidRPr="009162B9">
        <w:rPr>
          <w:rFonts w:ascii="Times New Roman" w:eastAsia="Calibri" w:hAnsi="Times New Roman"/>
          <w:color w:val="000000"/>
          <w:lang w:val="en-US"/>
        </w:rPr>
        <w:t xml:space="preserve"> a member association for International Planned Parenthood Federation (IPPF) where technical and core funds support </w:t>
      </w:r>
      <w:r w:rsidRPr="009162B9">
        <w:rPr>
          <w:rFonts w:ascii="Times New Roman" w:eastAsia="Calibri" w:hAnsi="Times New Roman"/>
          <w:lang w:val="en-US"/>
        </w:rPr>
        <w:t>was provided</w:t>
      </w:r>
      <w:r w:rsidRPr="009162B9">
        <w:rPr>
          <w:rFonts w:ascii="Times New Roman" w:eastAsia="Calibri" w:hAnsi="Times New Roman"/>
          <w:color w:val="000000"/>
          <w:lang w:val="en-US"/>
        </w:rPr>
        <w:t>. By being a member of IPPF, UMATI is internationally connected through experience sharing with other IPPF member associations.</w:t>
      </w:r>
    </w:p>
    <w:p w14:paraId="2F212FD8" w14:textId="77777777" w:rsidR="003739B5" w:rsidRPr="009162B9" w:rsidRDefault="003739B5" w:rsidP="003739B5">
      <w:pPr>
        <w:spacing w:line="360" w:lineRule="auto"/>
        <w:jc w:val="both"/>
        <w:rPr>
          <w:rFonts w:ascii="Times New Roman" w:eastAsia="Calibri" w:hAnsi="Times New Roman"/>
          <w:lang w:val="en-US"/>
        </w:rPr>
      </w:pPr>
      <w:r w:rsidRPr="009162B9">
        <w:rPr>
          <w:rFonts w:ascii="Times New Roman" w:eastAsia="Calibri" w:hAnsi="Times New Roman"/>
          <w:lang w:val="en-US"/>
        </w:rPr>
        <w:t xml:space="preserve">UMATI is envisioning to see a Tanzania where people are free to choose and exercise their Sexual and Reproductive Health and Rights without discrimination in gender, sex, and age. The visioning process of UMATI highlighted the need to integrate “without discrimination” as a recurring theme as well as an organizational value statement. “Freedom of choice” was agreed as a paramount inclusion at the end that UMATI would love to see by doing its core business. </w:t>
      </w:r>
    </w:p>
    <w:p w14:paraId="2735465D" w14:textId="77777777" w:rsidR="003739B5" w:rsidRPr="009162B9" w:rsidRDefault="003739B5" w:rsidP="003739B5">
      <w:pPr>
        <w:pBdr>
          <w:top w:val="nil"/>
          <w:left w:val="nil"/>
          <w:bottom w:val="nil"/>
          <w:right w:val="nil"/>
          <w:between w:val="nil"/>
        </w:pBdr>
        <w:spacing w:line="360" w:lineRule="auto"/>
        <w:jc w:val="both"/>
        <w:rPr>
          <w:rFonts w:ascii="Times New Roman" w:eastAsia="Calibri" w:hAnsi="Times New Roman"/>
          <w:color w:val="000000"/>
          <w:lang w:val="en-US"/>
        </w:rPr>
      </w:pPr>
      <w:r w:rsidRPr="009162B9">
        <w:rPr>
          <w:rFonts w:ascii="Times New Roman" w:eastAsia="Calibri" w:hAnsi="Times New Roman"/>
          <w:color w:val="000000"/>
          <w:lang w:val="en-US"/>
        </w:rPr>
        <w:t>UMATI’s Mission Statement is to champion SRHR and provide information and services targeting the young and underserved. In coming up with the Mission Statement, cognizance was put on the strategic position of UMATI as a leading SRHR service provider in Tanzania. This was eventually replaced by “champion” recognizing the need to lead not only by the provision of services but also by enabling other service providers including capacity building to local CSOs partners in the country to champion SRHR through their advocacy initiatives. UMATI strives for structural poverty reduction by improving the health of people in the country regardless of gender and political or religious beliefs, with priorities being given to the poorest communities and hard-to-reach populations.</w:t>
      </w:r>
    </w:p>
    <w:p w14:paraId="41D92FE8" w14:textId="7DDDB69B" w:rsidR="004A2A6C" w:rsidRPr="009162B9" w:rsidRDefault="004A2A6C" w:rsidP="004A2A6C">
      <w:pPr>
        <w:spacing w:line="360" w:lineRule="auto"/>
        <w:jc w:val="both"/>
        <w:rPr>
          <w:rFonts w:ascii="Times New Roman" w:hAnsi="Times New Roman"/>
        </w:rPr>
      </w:pPr>
    </w:p>
    <w:p w14:paraId="440FB41E" w14:textId="6D0DDBAF" w:rsidR="003739B5" w:rsidRPr="009162B9" w:rsidRDefault="003739B5" w:rsidP="00687569">
      <w:pPr>
        <w:pStyle w:val="ListParagraph"/>
        <w:numPr>
          <w:ilvl w:val="0"/>
          <w:numId w:val="13"/>
        </w:numPr>
        <w:spacing w:after="0" w:line="360" w:lineRule="auto"/>
        <w:ind w:left="284"/>
        <w:jc w:val="both"/>
        <w:rPr>
          <w:rFonts w:ascii="Times New Roman" w:eastAsia="Calibri" w:hAnsi="Times New Roman"/>
          <w:b/>
          <w:lang w:val="en-US"/>
        </w:rPr>
      </w:pPr>
      <w:r w:rsidRPr="009162B9">
        <w:rPr>
          <w:rFonts w:ascii="Times New Roman" w:eastAsia="Calibri" w:hAnsi="Times New Roman"/>
          <w:b/>
          <w:lang w:val="en-US"/>
        </w:rPr>
        <w:t>ABOUT THE PROJECT</w:t>
      </w:r>
    </w:p>
    <w:p w14:paraId="297DBEC3" w14:textId="3F594AC6" w:rsidR="003739B5" w:rsidRPr="009162B9" w:rsidRDefault="003739B5" w:rsidP="003739B5">
      <w:pPr>
        <w:spacing w:after="0" w:line="360" w:lineRule="auto"/>
        <w:jc w:val="both"/>
        <w:rPr>
          <w:rFonts w:ascii="Times New Roman" w:eastAsia="Calibri" w:hAnsi="Times New Roman"/>
          <w:color w:val="000000"/>
          <w:lang w:val="en-US"/>
        </w:rPr>
      </w:pPr>
      <w:r w:rsidRPr="009162B9">
        <w:rPr>
          <w:rFonts w:ascii="Times New Roman" w:eastAsia="Calibri" w:hAnsi="Times New Roman"/>
          <w:color w:val="000000"/>
          <w:lang w:val="en-US"/>
        </w:rPr>
        <w:t>This project is a partnership between UMATI, and WGN</w:t>
      </w:r>
      <w:r w:rsidR="006B4A39" w:rsidRPr="009162B9">
        <w:rPr>
          <w:rFonts w:ascii="Times New Roman" w:eastAsia="Calibri" w:hAnsi="Times New Roman"/>
          <w:color w:val="000000"/>
          <w:lang w:val="en-US"/>
        </w:rPr>
        <w:t>N</w:t>
      </w:r>
      <w:r w:rsidRPr="009162B9">
        <w:rPr>
          <w:rFonts w:ascii="Times New Roman" w:eastAsia="Calibri" w:hAnsi="Times New Roman"/>
          <w:color w:val="000000"/>
          <w:lang w:val="en-US"/>
        </w:rPr>
        <w:t xml:space="preserve">R AFRICA intended to increase young people's ability to collectively advocate for the fulfillment of their SRHR and to live free from discrimination and violence. It intends to amplify the voice of youth-led and WROs to effectively advocate in a coordinated approach for young people’s access to integrated, quality, youth-friendly SRHR information and services. Specifically, the project will connect young people advocates and health workers to work together using </w:t>
      </w:r>
      <w:r w:rsidRPr="009162B9">
        <w:rPr>
          <w:rFonts w:ascii="Times New Roman" w:eastAsia="Calibri" w:hAnsi="Times New Roman"/>
          <w:color w:val="000000"/>
          <w:lang w:val="en-US"/>
        </w:rPr>
        <w:lastRenderedPageBreak/>
        <w:t>evidence-based approaches to remove social, legal, and institutional barriers to Adolescent Girls and Young Women’s (AGYWs) access to integrated SRH services and information through joint advocacy campaigning, demand creation, and service delivery; and to create of safe spaces that facilitate mutual learning, sharing and supporting.</w:t>
      </w:r>
    </w:p>
    <w:p w14:paraId="25E908C5" w14:textId="54FCAF9C" w:rsidR="003739B5" w:rsidRPr="009162B9" w:rsidRDefault="003739B5" w:rsidP="003739B5">
      <w:pPr>
        <w:spacing w:after="0" w:line="360" w:lineRule="auto"/>
        <w:rPr>
          <w:rFonts w:ascii="Times New Roman" w:eastAsia="Calibri" w:hAnsi="Times New Roman"/>
          <w:lang w:val="en-US"/>
        </w:rPr>
      </w:pPr>
      <w:r w:rsidRPr="009162B9">
        <w:rPr>
          <w:rFonts w:ascii="Times New Roman" w:eastAsia="Calibri" w:hAnsi="Times New Roman"/>
          <w:lang w:val="en-US"/>
        </w:rPr>
        <w:t xml:space="preserve">This project will be implemented </w:t>
      </w:r>
      <w:r w:rsidR="002067C1" w:rsidRPr="009162B9">
        <w:rPr>
          <w:rFonts w:ascii="Times New Roman" w:eastAsia="Calibri" w:hAnsi="Times New Roman"/>
          <w:lang w:val="en-US"/>
        </w:rPr>
        <w:t xml:space="preserve">in </w:t>
      </w:r>
      <w:r w:rsidRPr="009162B9">
        <w:rPr>
          <w:rFonts w:ascii="Times New Roman" w:eastAsia="Calibri" w:hAnsi="Times New Roman"/>
          <w:lang w:val="en-US"/>
        </w:rPr>
        <w:t xml:space="preserve">two Regions </w:t>
      </w:r>
      <w:proofErr w:type="spellStart"/>
      <w:r w:rsidR="00687569" w:rsidRPr="009162B9">
        <w:rPr>
          <w:rFonts w:ascii="Times New Roman" w:eastAsia="Calibri" w:hAnsi="Times New Roman"/>
          <w:lang w:val="en-US"/>
        </w:rPr>
        <w:t>i</w:t>
      </w:r>
      <w:proofErr w:type="spellEnd"/>
    </w:p>
    <w:p w14:paraId="780226F5" w14:textId="77777777" w:rsidR="003739B5" w:rsidRPr="009162B9" w:rsidRDefault="003739B5" w:rsidP="003739B5">
      <w:pPr>
        <w:numPr>
          <w:ilvl w:val="0"/>
          <w:numId w:val="4"/>
        </w:numPr>
        <w:spacing w:after="0" w:line="360" w:lineRule="auto"/>
        <w:contextualSpacing/>
        <w:rPr>
          <w:rFonts w:ascii="Times New Roman" w:eastAsia="Calibri" w:hAnsi="Times New Roman"/>
          <w:lang w:val="en-US"/>
        </w:rPr>
      </w:pPr>
      <w:r w:rsidRPr="009162B9">
        <w:rPr>
          <w:rFonts w:ascii="Times New Roman" w:eastAsia="Calibri" w:hAnsi="Times New Roman"/>
          <w:lang w:val="en-US"/>
        </w:rPr>
        <w:t xml:space="preserve">Morogoro </w:t>
      </w:r>
    </w:p>
    <w:p w14:paraId="5A1607EE" w14:textId="77777777" w:rsidR="002B3D1C" w:rsidRPr="009162B9" w:rsidRDefault="003739B5" w:rsidP="003739B5">
      <w:pPr>
        <w:numPr>
          <w:ilvl w:val="0"/>
          <w:numId w:val="4"/>
        </w:numPr>
        <w:spacing w:after="0" w:line="360" w:lineRule="auto"/>
        <w:contextualSpacing/>
        <w:rPr>
          <w:rFonts w:ascii="Times New Roman" w:eastAsia="Calibri" w:hAnsi="Times New Roman"/>
          <w:lang w:val="en-US"/>
        </w:rPr>
      </w:pPr>
      <w:proofErr w:type="spellStart"/>
      <w:r w:rsidRPr="009162B9">
        <w:rPr>
          <w:rFonts w:ascii="Times New Roman" w:eastAsia="Calibri" w:hAnsi="Times New Roman"/>
          <w:lang w:val="en-US"/>
        </w:rPr>
        <w:t>Iringa</w:t>
      </w:r>
      <w:proofErr w:type="spellEnd"/>
    </w:p>
    <w:p w14:paraId="059D8A75" w14:textId="67559A86" w:rsidR="003739B5" w:rsidRPr="009162B9" w:rsidRDefault="003739B5" w:rsidP="002B3D1C">
      <w:pPr>
        <w:spacing w:after="0" w:line="360" w:lineRule="auto"/>
        <w:contextualSpacing/>
        <w:rPr>
          <w:rFonts w:ascii="Times New Roman" w:eastAsia="Calibri" w:hAnsi="Times New Roman"/>
          <w:lang w:val="en-US"/>
        </w:rPr>
      </w:pPr>
      <w:r w:rsidRPr="009162B9">
        <w:rPr>
          <w:rFonts w:ascii="Times New Roman" w:eastAsia="Calibri" w:hAnsi="Times New Roman"/>
          <w:lang w:val="en-US"/>
        </w:rPr>
        <w:t xml:space="preserve"> </w:t>
      </w:r>
    </w:p>
    <w:p w14:paraId="07D54AF4" w14:textId="4A146A6E" w:rsidR="002067C1" w:rsidRPr="009162B9" w:rsidRDefault="004A2A6C" w:rsidP="002067C1">
      <w:pPr>
        <w:spacing w:line="360" w:lineRule="auto"/>
        <w:jc w:val="both"/>
        <w:rPr>
          <w:rFonts w:ascii="Times New Roman" w:eastAsia="Calibri" w:hAnsi="Times New Roman"/>
          <w:b/>
          <w:bCs/>
        </w:rPr>
      </w:pPr>
      <w:r w:rsidRPr="009162B9">
        <w:rPr>
          <w:rFonts w:ascii="Times New Roman" w:eastAsia="Calibri" w:hAnsi="Times New Roman"/>
          <w:b/>
          <w:bCs/>
        </w:rPr>
        <w:t>3</w:t>
      </w:r>
      <w:r w:rsidR="002B3D1C" w:rsidRPr="009162B9">
        <w:rPr>
          <w:rFonts w:ascii="Times New Roman" w:eastAsia="Calibri" w:hAnsi="Times New Roman"/>
          <w:b/>
          <w:bCs/>
        </w:rPr>
        <w:t xml:space="preserve">. </w:t>
      </w:r>
      <w:r w:rsidRPr="009162B9">
        <w:rPr>
          <w:rFonts w:ascii="Times New Roman" w:eastAsia="Calibri" w:hAnsi="Times New Roman"/>
          <w:b/>
          <w:bCs/>
        </w:rPr>
        <w:t xml:space="preserve">PROJECT GOAL, OBJECTIVE, PURPOSE &amp; </w:t>
      </w:r>
      <w:bookmarkStart w:id="1" w:name="_Hlk127174765"/>
      <w:r w:rsidR="002067C1" w:rsidRPr="009162B9">
        <w:rPr>
          <w:rFonts w:ascii="Times New Roman" w:eastAsia="Calibri" w:hAnsi="Times New Roman"/>
          <w:b/>
          <w:bCs/>
        </w:rPr>
        <w:t>INTERMEDIATE OUTCOMES</w:t>
      </w:r>
      <w:bookmarkEnd w:id="1"/>
    </w:p>
    <w:p w14:paraId="1CA918B5" w14:textId="51072FB2" w:rsidR="004A2A6C" w:rsidRPr="009162B9" w:rsidRDefault="004A2A6C" w:rsidP="00D52F6C">
      <w:pPr>
        <w:spacing w:line="360" w:lineRule="auto"/>
        <w:ind w:firstLine="720"/>
        <w:jc w:val="both"/>
        <w:rPr>
          <w:rFonts w:ascii="Times New Roman" w:eastAsia="Calibri" w:hAnsi="Times New Roman"/>
          <w:b/>
        </w:rPr>
      </w:pPr>
      <w:r w:rsidRPr="009162B9">
        <w:rPr>
          <w:rFonts w:ascii="Times New Roman" w:eastAsia="Calibri" w:hAnsi="Times New Roman"/>
          <w:b/>
          <w:bCs/>
        </w:rPr>
        <w:t>3</w:t>
      </w:r>
      <w:r w:rsidRPr="009162B9">
        <w:rPr>
          <w:rFonts w:ascii="Times New Roman" w:eastAsia="Calibri" w:hAnsi="Times New Roman"/>
          <w:b/>
        </w:rPr>
        <w:t>.</w:t>
      </w:r>
      <w:r w:rsidR="003D7906" w:rsidRPr="009162B9">
        <w:rPr>
          <w:rFonts w:ascii="Times New Roman" w:eastAsia="Calibri" w:hAnsi="Times New Roman"/>
          <w:b/>
        </w:rPr>
        <w:t xml:space="preserve">1 </w:t>
      </w:r>
      <w:r w:rsidRPr="009162B9">
        <w:rPr>
          <w:rFonts w:ascii="Times New Roman" w:eastAsia="Calibri" w:hAnsi="Times New Roman"/>
          <w:b/>
        </w:rPr>
        <w:t>Goal</w:t>
      </w:r>
    </w:p>
    <w:p w14:paraId="1E2595B9" w14:textId="542AE29C" w:rsidR="002067C1" w:rsidRDefault="002067C1" w:rsidP="003D7906">
      <w:pPr>
        <w:pStyle w:val="BodyText"/>
        <w:pBdr>
          <w:top w:val="none" w:sz="0" w:space="0" w:color="auto"/>
          <w:left w:val="none" w:sz="0" w:space="0" w:color="auto"/>
          <w:bottom w:val="none" w:sz="0" w:space="0" w:color="auto"/>
          <w:right w:val="none" w:sz="0" w:space="0" w:color="auto"/>
        </w:pBdr>
        <w:spacing w:line="360" w:lineRule="auto"/>
        <w:rPr>
          <w:rFonts w:ascii="Times New Roman" w:hAnsi="Times New Roman"/>
          <w:sz w:val="22"/>
          <w:szCs w:val="22"/>
        </w:rPr>
      </w:pPr>
      <w:r w:rsidRPr="009162B9">
        <w:rPr>
          <w:rFonts w:ascii="Times New Roman" w:hAnsi="Times New Roman"/>
          <w:sz w:val="22"/>
          <w:szCs w:val="22"/>
        </w:rPr>
        <w:t xml:space="preserve">To see all youth and women enjoy their bodily autonomy and SRHR with </w:t>
      </w:r>
      <w:r w:rsidR="002B3D1C" w:rsidRPr="009162B9">
        <w:rPr>
          <w:rFonts w:ascii="Times New Roman" w:hAnsi="Times New Roman"/>
          <w:sz w:val="22"/>
          <w:szCs w:val="22"/>
        </w:rPr>
        <w:t xml:space="preserve">the </w:t>
      </w:r>
      <w:r w:rsidRPr="009162B9">
        <w:rPr>
          <w:rFonts w:ascii="Times New Roman" w:hAnsi="Times New Roman"/>
          <w:sz w:val="22"/>
          <w:szCs w:val="22"/>
        </w:rPr>
        <w:t xml:space="preserve">complete ability to </w:t>
      </w:r>
      <w:proofErr w:type="spellStart"/>
      <w:r w:rsidRPr="009162B9">
        <w:rPr>
          <w:rFonts w:ascii="Times New Roman" w:hAnsi="Times New Roman"/>
          <w:sz w:val="22"/>
          <w:szCs w:val="22"/>
        </w:rPr>
        <w:t>fulfill</w:t>
      </w:r>
      <w:proofErr w:type="spellEnd"/>
      <w:r w:rsidRPr="009162B9">
        <w:rPr>
          <w:rFonts w:ascii="Times New Roman" w:hAnsi="Times New Roman"/>
          <w:sz w:val="22"/>
          <w:szCs w:val="22"/>
        </w:rPr>
        <w:t xml:space="preserve"> their full potential free from gender or age-related oppression or violence</w:t>
      </w:r>
      <w:r w:rsidR="00FE270F">
        <w:rPr>
          <w:rFonts w:ascii="Times New Roman" w:hAnsi="Times New Roman"/>
          <w:sz w:val="22"/>
          <w:szCs w:val="22"/>
        </w:rPr>
        <w:t>.</w:t>
      </w:r>
    </w:p>
    <w:p w14:paraId="0C445F4E" w14:textId="77777777" w:rsidR="00FE270F" w:rsidRPr="009162B9" w:rsidRDefault="00FE270F" w:rsidP="003D7906">
      <w:pPr>
        <w:pStyle w:val="BodyText"/>
        <w:pBdr>
          <w:top w:val="none" w:sz="0" w:space="0" w:color="auto"/>
          <w:left w:val="none" w:sz="0" w:space="0" w:color="auto"/>
          <w:bottom w:val="none" w:sz="0" w:space="0" w:color="auto"/>
          <w:right w:val="none" w:sz="0" w:space="0" w:color="auto"/>
        </w:pBdr>
        <w:spacing w:line="360" w:lineRule="auto"/>
        <w:rPr>
          <w:rFonts w:ascii="Times New Roman" w:eastAsia="Calibri" w:hAnsi="Times New Roman"/>
          <w:sz w:val="22"/>
          <w:szCs w:val="22"/>
        </w:rPr>
      </w:pPr>
    </w:p>
    <w:p w14:paraId="22ED9600" w14:textId="345C94F7" w:rsidR="004A2A6C" w:rsidRPr="009162B9" w:rsidRDefault="004A2A6C" w:rsidP="004A2A6C">
      <w:pPr>
        <w:pStyle w:val="BodyText"/>
        <w:pBdr>
          <w:top w:val="none" w:sz="0" w:space="0" w:color="auto"/>
          <w:left w:val="none" w:sz="0" w:space="0" w:color="auto"/>
          <w:bottom w:val="none" w:sz="0" w:space="0" w:color="auto"/>
          <w:right w:val="none" w:sz="0" w:space="0" w:color="auto"/>
        </w:pBdr>
        <w:spacing w:after="240" w:line="360" w:lineRule="auto"/>
        <w:ind w:firstLine="720"/>
        <w:rPr>
          <w:rFonts w:ascii="Times New Roman" w:eastAsia="Calibri" w:hAnsi="Times New Roman"/>
          <w:b/>
          <w:sz w:val="22"/>
          <w:szCs w:val="22"/>
        </w:rPr>
      </w:pPr>
      <w:r w:rsidRPr="009162B9">
        <w:rPr>
          <w:rFonts w:ascii="Times New Roman" w:eastAsia="Calibri" w:hAnsi="Times New Roman"/>
          <w:b/>
          <w:sz w:val="22"/>
          <w:szCs w:val="22"/>
        </w:rPr>
        <w:t>3.2</w:t>
      </w:r>
      <w:r w:rsidR="003D7906" w:rsidRPr="009162B9">
        <w:rPr>
          <w:rFonts w:ascii="Times New Roman" w:eastAsia="Calibri" w:hAnsi="Times New Roman"/>
          <w:b/>
          <w:sz w:val="22"/>
          <w:szCs w:val="22"/>
        </w:rPr>
        <w:t xml:space="preserve"> </w:t>
      </w:r>
      <w:r w:rsidRPr="009162B9">
        <w:rPr>
          <w:rFonts w:ascii="Times New Roman" w:eastAsia="Calibri" w:hAnsi="Times New Roman"/>
          <w:b/>
          <w:sz w:val="22"/>
          <w:szCs w:val="22"/>
        </w:rPr>
        <w:t>Objective:</w:t>
      </w:r>
    </w:p>
    <w:p w14:paraId="0FA055E5" w14:textId="0D98C4B6" w:rsidR="003739B5" w:rsidRPr="009162B9" w:rsidRDefault="003739B5" w:rsidP="002067C1">
      <w:pPr>
        <w:pStyle w:val="BodyText"/>
        <w:numPr>
          <w:ilvl w:val="0"/>
          <w:numId w:val="5"/>
        </w:numPr>
        <w:pBdr>
          <w:top w:val="none" w:sz="0" w:space="0" w:color="auto"/>
          <w:left w:val="none" w:sz="0" w:space="0" w:color="auto"/>
          <w:bottom w:val="none" w:sz="0" w:space="0" w:color="auto"/>
          <w:right w:val="none" w:sz="0" w:space="0" w:color="auto"/>
        </w:pBdr>
        <w:spacing w:after="240" w:line="360" w:lineRule="auto"/>
        <w:rPr>
          <w:rFonts w:ascii="Times New Roman" w:hAnsi="Times New Roman"/>
          <w:sz w:val="22"/>
          <w:szCs w:val="22"/>
        </w:rPr>
      </w:pPr>
      <w:r w:rsidRPr="009162B9">
        <w:rPr>
          <w:rFonts w:ascii="Times New Roman" w:hAnsi="Times New Roman"/>
          <w:sz w:val="22"/>
          <w:szCs w:val="22"/>
        </w:rPr>
        <w:t xml:space="preserve">To build the capacity of </w:t>
      </w:r>
      <w:r w:rsidR="002B3D1C" w:rsidRPr="009162B9">
        <w:rPr>
          <w:rFonts w:ascii="Times New Roman" w:hAnsi="Times New Roman"/>
          <w:sz w:val="22"/>
          <w:szCs w:val="22"/>
        </w:rPr>
        <w:t>Youth-led</w:t>
      </w:r>
      <w:r w:rsidRPr="009162B9">
        <w:rPr>
          <w:rFonts w:ascii="Times New Roman" w:hAnsi="Times New Roman"/>
          <w:sz w:val="22"/>
          <w:szCs w:val="22"/>
        </w:rPr>
        <w:t xml:space="preserve"> CSOs to generate knowledge to influence policies and practice on SRHR and safe abortion – </w:t>
      </w:r>
    </w:p>
    <w:p w14:paraId="150BE825" w14:textId="0D659000" w:rsidR="003739B5" w:rsidRPr="009162B9" w:rsidRDefault="003739B5" w:rsidP="002067C1">
      <w:pPr>
        <w:pStyle w:val="BodyText"/>
        <w:numPr>
          <w:ilvl w:val="0"/>
          <w:numId w:val="5"/>
        </w:numPr>
        <w:pBdr>
          <w:top w:val="none" w:sz="0" w:space="0" w:color="auto"/>
          <w:left w:val="none" w:sz="0" w:space="0" w:color="auto"/>
          <w:bottom w:val="none" w:sz="0" w:space="0" w:color="auto"/>
          <w:right w:val="none" w:sz="0" w:space="0" w:color="auto"/>
        </w:pBdr>
        <w:spacing w:after="240" w:line="360" w:lineRule="auto"/>
        <w:rPr>
          <w:rFonts w:ascii="Times New Roman" w:hAnsi="Times New Roman"/>
          <w:sz w:val="22"/>
          <w:szCs w:val="22"/>
        </w:rPr>
      </w:pPr>
      <w:r w:rsidRPr="009162B9">
        <w:rPr>
          <w:rFonts w:ascii="Times New Roman" w:hAnsi="Times New Roman"/>
          <w:sz w:val="22"/>
          <w:szCs w:val="22"/>
        </w:rPr>
        <w:t>To engage youth and women</w:t>
      </w:r>
      <w:r w:rsidR="002B3D1C" w:rsidRPr="009162B9">
        <w:rPr>
          <w:rFonts w:ascii="Times New Roman" w:hAnsi="Times New Roman"/>
          <w:sz w:val="22"/>
          <w:szCs w:val="22"/>
        </w:rPr>
        <w:t>-</w:t>
      </w:r>
      <w:r w:rsidRPr="009162B9">
        <w:rPr>
          <w:rFonts w:ascii="Times New Roman" w:hAnsi="Times New Roman"/>
          <w:sz w:val="22"/>
          <w:szCs w:val="22"/>
        </w:rPr>
        <w:t xml:space="preserve">led CSOs and networks at </w:t>
      </w:r>
      <w:r w:rsidR="002B3D1C" w:rsidRPr="009162B9">
        <w:rPr>
          <w:rFonts w:ascii="Times New Roman" w:hAnsi="Times New Roman"/>
          <w:sz w:val="22"/>
          <w:szCs w:val="22"/>
        </w:rPr>
        <w:t xml:space="preserve">the </w:t>
      </w:r>
      <w:r w:rsidRPr="009162B9">
        <w:rPr>
          <w:rFonts w:ascii="Times New Roman" w:hAnsi="Times New Roman"/>
          <w:sz w:val="22"/>
          <w:szCs w:val="22"/>
        </w:rPr>
        <w:t>regional and national level to undertake advocacy and promote effective measures to end gender inequalities and improve access to SRH and safe abortion</w:t>
      </w:r>
      <w:r w:rsidR="00277F29" w:rsidRPr="009162B9">
        <w:rPr>
          <w:rFonts w:ascii="Times New Roman" w:hAnsi="Times New Roman"/>
          <w:sz w:val="22"/>
          <w:szCs w:val="22"/>
        </w:rPr>
        <w:t>.</w:t>
      </w:r>
      <w:r w:rsidRPr="009162B9">
        <w:rPr>
          <w:rFonts w:ascii="Times New Roman" w:hAnsi="Times New Roman"/>
          <w:sz w:val="22"/>
          <w:szCs w:val="22"/>
        </w:rPr>
        <w:t xml:space="preserve"> </w:t>
      </w:r>
    </w:p>
    <w:p w14:paraId="04D57E87" w14:textId="77777777" w:rsidR="003739B5" w:rsidRPr="009162B9" w:rsidRDefault="003739B5" w:rsidP="002067C1">
      <w:pPr>
        <w:pStyle w:val="BodyText"/>
        <w:numPr>
          <w:ilvl w:val="0"/>
          <w:numId w:val="5"/>
        </w:numPr>
        <w:pBdr>
          <w:top w:val="none" w:sz="0" w:space="0" w:color="auto"/>
          <w:left w:val="none" w:sz="0" w:space="0" w:color="auto"/>
          <w:bottom w:val="none" w:sz="0" w:space="0" w:color="auto"/>
          <w:right w:val="none" w:sz="0" w:space="0" w:color="auto"/>
        </w:pBdr>
        <w:spacing w:after="240" w:line="360" w:lineRule="auto"/>
        <w:rPr>
          <w:rFonts w:ascii="Times New Roman" w:hAnsi="Times New Roman"/>
          <w:sz w:val="22"/>
          <w:szCs w:val="22"/>
        </w:rPr>
      </w:pPr>
      <w:r w:rsidRPr="009162B9">
        <w:rPr>
          <w:rFonts w:ascii="Times New Roman" w:hAnsi="Times New Roman"/>
          <w:sz w:val="22"/>
          <w:szCs w:val="22"/>
        </w:rPr>
        <w:t xml:space="preserve">To strengthen local youth and women movements at the regional and national level in shifting social norms and raising community awareness regarding SRHR </w:t>
      </w:r>
    </w:p>
    <w:p w14:paraId="0D63C588" w14:textId="5BBBE3A9" w:rsidR="002067C1" w:rsidRPr="009162B9" w:rsidRDefault="003739B5" w:rsidP="002067C1">
      <w:pPr>
        <w:pStyle w:val="BodyText"/>
        <w:numPr>
          <w:ilvl w:val="0"/>
          <w:numId w:val="5"/>
        </w:numPr>
        <w:pBdr>
          <w:top w:val="none" w:sz="0" w:space="0" w:color="auto"/>
          <w:left w:val="none" w:sz="0" w:space="0" w:color="auto"/>
          <w:bottom w:val="none" w:sz="0" w:space="0" w:color="auto"/>
          <w:right w:val="none" w:sz="0" w:space="0" w:color="auto"/>
        </w:pBdr>
        <w:spacing w:after="240" w:line="360" w:lineRule="auto"/>
        <w:rPr>
          <w:rFonts w:ascii="Times New Roman" w:hAnsi="Times New Roman"/>
          <w:sz w:val="22"/>
          <w:szCs w:val="22"/>
        </w:rPr>
      </w:pPr>
      <w:r w:rsidRPr="009162B9">
        <w:rPr>
          <w:rFonts w:ascii="Times New Roman" w:hAnsi="Times New Roman"/>
          <w:sz w:val="22"/>
          <w:szCs w:val="22"/>
        </w:rPr>
        <w:t>To expand access to integrated, quality</w:t>
      </w:r>
      <w:r w:rsidR="002B3D1C" w:rsidRPr="009162B9">
        <w:rPr>
          <w:rFonts w:ascii="Times New Roman" w:hAnsi="Times New Roman"/>
          <w:sz w:val="22"/>
          <w:szCs w:val="22"/>
        </w:rPr>
        <w:t>,</w:t>
      </w:r>
      <w:r w:rsidRPr="009162B9">
        <w:rPr>
          <w:rFonts w:ascii="Times New Roman" w:hAnsi="Times New Roman"/>
          <w:sz w:val="22"/>
          <w:szCs w:val="22"/>
        </w:rPr>
        <w:t xml:space="preserve"> and </w:t>
      </w:r>
      <w:r w:rsidR="002B3D1C" w:rsidRPr="009162B9">
        <w:rPr>
          <w:rFonts w:ascii="Times New Roman" w:hAnsi="Times New Roman"/>
          <w:sz w:val="22"/>
          <w:szCs w:val="22"/>
        </w:rPr>
        <w:t>right-based</w:t>
      </w:r>
      <w:r w:rsidRPr="009162B9">
        <w:rPr>
          <w:rFonts w:ascii="Times New Roman" w:hAnsi="Times New Roman"/>
          <w:sz w:val="22"/>
          <w:szCs w:val="22"/>
        </w:rPr>
        <w:t xml:space="preserve"> SRH and safe abortion services to poor, </w:t>
      </w:r>
      <w:r w:rsidR="002B3D1C" w:rsidRPr="009162B9">
        <w:rPr>
          <w:rFonts w:ascii="Times New Roman" w:hAnsi="Times New Roman"/>
          <w:sz w:val="22"/>
          <w:szCs w:val="22"/>
        </w:rPr>
        <w:t>hard-to-reach</w:t>
      </w:r>
      <w:r w:rsidRPr="009162B9">
        <w:rPr>
          <w:rFonts w:ascii="Times New Roman" w:hAnsi="Times New Roman"/>
          <w:sz w:val="22"/>
          <w:szCs w:val="22"/>
        </w:rPr>
        <w:t xml:space="preserve">, vulnerable/marginalized youth and women of reproductive age using innovative mobile outreach model and demand generation techniques. </w:t>
      </w:r>
    </w:p>
    <w:p w14:paraId="479DA6A2" w14:textId="3608E4A4" w:rsidR="002067C1" w:rsidRDefault="003739B5" w:rsidP="002067C1">
      <w:pPr>
        <w:pStyle w:val="BodyText"/>
        <w:numPr>
          <w:ilvl w:val="0"/>
          <w:numId w:val="5"/>
        </w:numPr>
        <w:pBdr>
          <w:top w:val="none" w:sz="0" w:space="0" w:color="auto"/>
          <w:left w:val="none" w:sz="0" w:space="0" w:color="auto"/>
          <w:bottom w:val="none" w:sz="0" w:space="0" w:color="auto"/>
          <w:right w:val="none" w:sz="0" w:space="0" w:color="auto"/>
        </w:pBdr>
        <w:spacing w:after="240" w:line="360" w:lineRule="auto"/>
        <w:rPr>
          <w:rFonts w:ascii="Times New Roman" w:hAnsi="Times New Roman"/>
          <w:sz w:val="22"/>
          <w:szCs w:val="22"/>
        </w:rPr>
      </w:pPr>
      <w:r w:rsidRPr="009162B9">
        <w:rPr>
          <w:rFonts w:ascii="Times New Roman" w:hAnsi="Times New Roman"/>
          <w:sz w:val="22"/>
          <w:szCs w:val="22"/>
        </w:rPr>
        <w:t>To build the capacity of government facilities to provide integrated, quality</w:t>
      </w:r>
      <w:r w:rsidR="002B3D1C" w:rsidRPr="009162B9">
        <w:rPr>
          <w:rFonts w:ascii="Times New Roman" w:hAnsi="Times New Roman"/>
          <w:sz w:val="22"/>
          <w:szCs w:val="22"/>
        </w:rPr>
        <w:t>,</w:t>
      </w:r>
      <w:r w:rsidRPr="009162B9">
        <w:rPr>
          <w:rFonts w:ascii="Times New Roman" w:hAnsi="Times New Roman"/>
          <w:sz w:val="22"/>
          <w:szCs w:val="22"/>
        </w:rPr>
        <w:t xml:space="preserve"> and </w:t>
      </w:r>
      <w:r w:rsidR="002B3D1C" w:rsidRPr="009162B9">
        <w:rPr>
          <w:rFonts w:ascii="Times New Roman" w:hAnsi="Times New Roman"/>
          <w:sz w:val="22"/>
          <w:szCs w:val="22"/>
        </w:rPr>
        <w:t>right-based</w:t>
      </w:r>
      <w:r w:rsidRPr="009162B9">
        <w:rPr>
          <w:rFonts w:ascii="Times New Roman" w:hAnsi="Times New Roman"/>
          <w:sz w:val="22"/>
          <w:szCs w:val="22"/>
        </w:rPr>
        <w:t xml:space="preserve"> SRH and safe abortion services to poor, </w:t>
      </w:r>
      <w:r w:rsidR="002B3D1C" w:rsidRPr="009162B9">
        <w:rPr>
          <w:rFonts w:ascii="Times New Roman" w:hAnsi="Times New Roman"/>
          <w:sz w:val="22"/>
          <w:szCs w:val="22"/>
        </w:rPr>
        <w:t>hard-to-reach</w:t>
      </w:r>
      <w:r w:rsidRPr="009162B9">
        <w:rPr>
          <w:rFonts w:ascii="Times New Roman" w:hAnsi="Times New Roman"/>
          <w:sz w:val="22"/>
          <w:szCs w:val="22"/>
        </w:rPr>
        <w:t xml:space="preserve">, vulnerable/marginalized youth and women using an innovative cluster model. </w:t>
      </w:r>
    </w:p>
    <w:p w14:paraId="0E382EFD" w14:textId="1C6F575C" w:rsidR="00FE270F" w:rsidRDefault="00FE270F" w:rsidP="00FE270F">
      <w:pPr>
        <w:pStyle w:val="BodyText"/>
        <w:pBdr>
          <w:top w:val="none" w:sz="0" w:space="0" w:color="auto"/>
          <w:left w:val="none" w:sz="0" w:space="0" w:color="auto"/>
          <w:bottom w:val="none" w:sz="0" w:space="0" w:color="auto"/>
          <w:right w:val="none" w:sz="0" w:space="0" w:color="auto"/>
        </w:pBdr>
        <w:spacing w:after="240" w:line="360" w:lineRule="auto"/>
        <w:ind w:left="720"/>
        <w:rPr>
          <w:rFonts w:ascii="Times New Roman" w:hAnsi="Times New Roman"/>
          <w:sz w:val="22"/>
          <w:szCs w:val="22"/>
        </w:rPr>
      </w:pPr>
    </w:p>
    <w:p w14:paraId="767727C8" w14:textId="77777777" w:rsidR="00FE270F" w:rsidRPr="009162B9" w:rsidRDefault="00FE270F" w:rsidP="00FE270F">
      <w:pPr>
        <w:pStyle w:val="BodyText"/>
        <w:pBdr>
          <w:top w:val="none" w:sz="0" w:space="0" w:color="auto"/>
          <w:left w:val="none" w:sz="0" w:space="0" w:color="auto"/>
          <w:bottom w:val="none" w:sz="0" w:space="0" w:color="auto"/>
          <w:right w:val="none" w:sz="0" w:space="0" w:color="auto"/>
        </w:pBdr>
        <w:spacing w:after="240" w:line="360" w:lineRule="auto"/>
        <w:ind w:left="720"/>
        <w:rPr>
          <w:rFonts w:ascii="Times New Roman" w:hAnsi="Times New Roman"/>
          <w:sz w:val="22"/>
          <w:szCs w:val="22"/>
        </w:rPr>
      </w:pPr>
    </w:p>
    <w:p w14:paraId="060E5F7C" w14:textId="5ECB907C" w:rsidR="004A2A6C" w:rsidRPr="009162B9" w:rsidRDefault="004A2A6C" w:rsidP="00D52F6C">
      <w:pPr>
        <w:pStyle w:val="BodyText"/>
        <w:pBdr>
          <w:top w:val="none" w:sz="0" w:space="0" w:color="auto"/>
          <w:left w:val="none" w:sz="0" w:space="0" w:color="auto"/>
          <w:bottom w:val="none" w:sz="0" w:space="0" w:color="auto"/>
          <w:right w:val="none" w:sz="0" w:space="0" w:color="auto"/>
        </w:pBdr>
        <w:spacing w:after="240" w:line="360" w:lineRule="auto"/>
        <w:ind w:firstLine="360"/>
        <w:rPr>
          <w:rFonts w:ascii="Times New Roman" w:eastAsia="Calibri" w:hAnsi="Times New Roman"/>
          <w:b/>
          <w:bCs/>
          <w:sz w:val="22"/>
          <w:szCs w:val="22"/>
        </w:rPr>
      </w:pPr>
      <w:r w:rsidRPr="009162B9">
        <w:rPr>
          <w:rFonts w:ascii="Times New Roman" w:eastAsia="Calibri" w:hAnsi="Times New Roman"/>
          <w:b/>
          <w:sz w:val="22"/>
          <w:szCs w:val="22"/>
        </w:rPr>
        <w:t xml:space="preserve">3.3 </w:t>
      </w:r>
      <w:r w:rsidR="00D52F6C" w:rsidRPr="009162B9">
        <w:rPr>
          <w:rFonts w:ascii="Times New Roman" w:eastAsia="Calibri" w:hAnsi="Times New Roman"/>
          <w:b/>
          <w:sz w:val="22"/>
          <w:szCs w:val="22"/>
        </w:rPr>
        <w:t>I</w:t>
      </w:r>
      <w:r w:rsidR="00D52F6C" w:rsidRPr="009162B9">
        <w:rPr>
          <w:rFonts w:ascii="Times New Roman" w:eastAsia="Calibri" w:hAnsi="Times New Roman"/>
          <w:b/>
          <w:bCs/>
          <w:sz w:val="22"/>
          <w:szCs w:val="22"/>
        </w:rPr>
        <w:t>ntermediate Outcomes</w:t>
      </w:r>
    </w:p>
    <w:p w14:paraId="7071C839" w14:textId="543E08CF" w:rsidR="002067C1" w:rsidRPr="009162B9" w:rsidRDefault="002067C1" w:rsidP="002067C1">
      <w:pPr>
        <w:pStyle w:val="BodyText"/>
        <w:numPr>
          <w:ilvl w:val="0"/>
          <w:numId w:val="6"/>
        </w:numPr>
        <w:pBdr>
          <w:top w:val="none" w:sz="0" w:space="0" w:color="auto"/>
          <w:left w:val="none" w:sz="0" w:space="0" w:color="auto"/>
          <w:bottom w:val="none" w:sz="0" w:space="0" w:color="auto"/>
          <w:right w:val="none" w:sz="0" w:space="0" w:color="auto"/>
        </w:pBdr>
        <w:spacing w:after="240" w:line="360" w:lineRule="auto"/>
        <w:rPr>
          <w:rFonts w:ascii="Times New Roman" w:eastAsia="Calibri" w:hAnsi="Times New Roman"/>
          <w:b/>
          <w:sz w:val="22"/>
          <w:szCs w:val="22"/>
        </w:rPr>
      </w:pPr>
      <w:r w:rsidRPr="009162B9">
        <w:rPr>
          <w:rFonts w:ascii="Times New Roman" w:hAnsi="Times New Roman"/>
          <w:sz w:val="22"/>
          <w:szCs w:val="22"/>
        </w:rPr>
        <w:t xml:space="preserve">Improve </w:t>
      </w:r>
      <w:r w:rsidR="002B3D1C" w:rsidRPr="009162B9">
        <w:rPr>
          <w:rFonts w:ascii="Times New Roman" w:hAnsi="Times New Roman"/>
          <w:sz w:val="22"/>
          <w:szCs w:val="22"/>
        </w:rPr>
        <w:t xml:space="preserve">the </w:t>
      </w:r>
      <w:r w:rsidRPr="009162B9">
        <w:rPr>
          <w:rFonts w:ascii="Times New Roman" w:hAnsi="Times New Roman"/>
          <w:sz w:val="22"/>
          <w:szCs w:val="22"/>
        </w:rPr>
        <w:t>ability of Y&amp;WLCs and networks to undertake advocacy and promote effective measures to end gender inequalities and improve SRHR and safe abortion services</w:t>
      </w:r>
      <w:r w:rsidR="00FE270F">
        <w:rPr>
          <w:rFonts w:ascii="Times New Roman" w:hAnsi="Times New Roman"/>
          <w:sz w:val="22"/>
          <w:szCs w:val="22"/>
        </w:rPr>
        <w:t>;</w:t>
      </w:r>
    </w:p>
    <w:p w14:paraId="581B2B0A" w14:textId="6AE4CF6E" w:rsidR="002067C1" w:rsidRPr="009162B9" w:rsidRDefault="00D52F6C" w:rsidP="002067C1">
      <w:pPr>
        <w:pStyle w:val="BodyText"/>
        <w:numPr>
          <w:ilvl w:val="0"/>
          <w:numId w:val="6"/>
        </w:numPr>
        <w:pBdr>
          <w:top w:val="none" w:sz="0" w:space="0" w:color="auto"/>
          <w:left w:val="none" w:sz="0" w:space="0" w:color="auto"/>
          <w:bottom w:val="none" w:sz="0" w:space="0" w:color="auto"/>
          <w:right w:val="none" w:sz="0" w:space="0" w:color="auto"/>
        </w:pBdr>
        <w:spacing w:after="240" w:line="360" w:lineRule="auto"/>
        <w:rPr>
          <w:rFonts w:ascii="Times New Roman" w:eastAsia="Calibri" w:hAnsi="Times New Roman"/>
          <w:b/>
          <w:sz w:val="22"/>
          <w:szCs w:val="22"/>
        </w:rPr>
      </w:pPr>
      <w:r w:rsidRPr="009162B9">
        <w:rPr>
          <w:rFonts w:ascii="Times New Roman" w:hAnsi="Times New Roman"/>
          <w:sz w:val="22"/>
          <w:szCs w:val="22"/>
        </w:rPr>
        <w:t xml:space="preserve">Increase </w:t>
      </w:r>
      <w:r w:rsidR="00277F29" w:rsidRPr="009162B9">
        <w:rPr>
          <w:rFonts w:ascii="Times New Roman" w:hAnsi="Times New Roman"/>
          <w:sz w:val="22"/>
          <w:szCs w:val="22"/>
        </w:rPr>
        <w:t xml:space="preserve">the </w:t>
      </w:r>
      <w:r w:rsidRPr="009162B9">
        <w:rPr>
          <w:rFonts w:ascii="Times New Roman" w:hAnsi="Times New Roman"/>
          <w:sz w:val="22"/>
          <w:szCs w:val="22"/>
        </w:rPr>
        <w:t>capacity of Y&amp;WLCs and networks to generate knowledge and evidence to influence policies and practice on SRHR and safe abortion services</w:t>
      </w:r>
      <w:r w:rsidR="00FE270F">
        <w:rPr>
          <w:rFonts w:ascii="Times New Roman" w:hAnsi="Times New Roman"/>
          <w:sz w:val="22"/>
          <w:szCs w:val="22"/>
        </w:rPr>
        <w:t>;</w:t>
      </w:r>
    </w:p>
    <w:p w14:paraId="254F140C" w14:textId="1BAB89A2" w:rsidR="00D52F6C" w:rsidRPr="009162B9" w:rsidRDefault="00D52F6C" w:rsidP="002067C1">
      <w:pPr>
        <w:pStyle w:val="BodyText"/>
        <w:numPr>
          <w:ilvl w:val="0"/>
          <w:numId w:val="6"/>
        </w:numPr>
        <w:pBdr>
          <w:top w:val="none" w:sz="0" w:space="0" w:color="auto"/>
          <w:left w:val="none" w:sz="0" w:space="0" w:color="auto"/>
          <w:bottom w:val="none" w:sz="0" w:space="0" w:color="auto"/>
          <w:right w:val="none" w:sz="0" w:space="0" w:color="auto"/>
        </w:pBdr>
        <w:spacing w:after="240" w:line="360" w:lineRule="auto"/>
        <w:rPr>
          <w:rFonts w:ascii="Times New Roman" w:eastAsia="Calibri" w:hAnsi="Times New Roman"/>
          <w:b/>
          <w:sz w:val="22"/>
          <w:szCs w:val="22"/>
        </w:rPr>
      </w:pPr>
      <w:r w:rsidRPr="009162B9">
        <w:rPr>
          <w:rFonts w:ascii="Times New Roman" w:hAnsi="Times New Roman"/>
          <w:sz w:val="22"/>
          <w:szCs w:val="22"/>
        </w:rPr>
        <w:t>Increase knowledge, skills</w:t>
      </w:r>
      <w:r w:rsidR="00277F29" w:rsidRPr="009162B9">
        <w:rPr>
          <w:rFonts w:ascii="Times New Roman" w:hAnsi="Times New Roman"/>
          <w:sz w:val="22"/>
          <w:szCs w:val="22"/>
        </w:rPr>
        <w:t>,</w:t>
      </w:r>
      <w:r w:rsidRPr="009162B9">
        <w:rPr>
          <w:rFonts w:ascii="Times New Roman" w:hAnsi="Times New Roman"/>
          <w:sz w:val="22"/>
          <w:szCs w:val="22"/>
        </w:rPr>
        <w:t xml:space="preserve"> and attitude of how to provide gender-responsive, youth-friendly comprehensive SRH and safe abortion services among health service providers</w:t>
      </w:r>
      <w:r w:rsidR="00FE270F">
        <w:rPr>
          <w:rFonts w:ascii="Times New Roman" w:hAnsi="Times New Roman"/>
          <w:sz w:val="22"/>
          <w:szCs w:val="22"/>
        </w:rPr>
        <w:t>;</w:t>
      </w:r>
    </w:p>
    <w:p w14:paraId="65C0DC09" w14:textId="3EC8C46D" w:rsidR="00D52F6C" w:rsidRPr="009162B9" w:rsidRDefault="00D52F6C" w:rsidP="002067C1">
      <w:pPr>
        <w:pStyle w:val="BodyText"/>
        <w:numPr>
          <w:ilvl w:val="0"/>
          <w:numId w:val="6"/>
        </w:numPr>
        <w:pBdr>
          <w:top w:val="none" w:sz="0" w:space="0" w:color="auto"/>
          <w:left w:val="none" w:sz="0" w:space="0" w:color="auto"/>
          <w:bottom w:val="none" w:sz="0" w:space="0" w:color="auto"/>
          <w:right w:val="none" w:sz="0" w:space="0" w:color="auto"/>
        </w:pBdr>
        <w:spacing w:after="240" w:line="360" w:lineRule="auto"/>
        <w:rPr>
          <w:rFonts w:ascii="Times New Roman" w:eastAsia="Calibri" w:hAnsi="Times New Roman"/>
          <w:b/>
          <w:sz w:val="22"/>
          <w:szCs w:val="22"/>
        </w:rPr>
      </w:pPr>
      <w:r w:rsidRPr="009162B9">
        <w:rPr>
          <w:rFonts w:ascii="Times New Roman" w:hAnsi="Times New Roman"/>
          <w:sz w:val="22"/>
          <w:szCs w:val="22"/>
        </w:rPr>
        <w:t xml:space="preserve">Increase </w:t>
      </w:r>
      <w:r w:rsidR="00277F29" w:rsidRPr="009162B9">
        <w:rPr>
          <w:rFonts w:ascii="Times New Roman" w:hAnsi="Times New Roman"/>
          <w:sz w:val="22"/>
          <w:szCs w:val="22"/>
        </w:rPr>
        <w:t xml:space="preserve">the </w:t>
      </w:r>
      <w:r w:rsidRPr="009162B9">
        <w:rPr>
          <w:rFonts w:ascii="Times New Roman" w:hAnsi="Times New Roman"/>
          <w:sz w:val="22"/>
          <w:szCs w:val="22"/>
        </w:rPr>
        <w:t xml:space="preserve">ability of health systems and institutions to provide gender-responsive, </w:t>
      </w:r>
      <w:r w:rsidR="002B3D1C" w:rsidRPr="009162B9">
        <w:rPr>
          <w:rFonts w:ascii="Times New Roman" w:hAnsi="Times New Roman"/>
          <w:sz w:val="22"/>
          <w:szCs w:val="22"/>
        </w:rPr>
        <w:t>youth-friendly</w:t>
      </w:r>
      <w:r w:rsidRPr="009162B9">
        <w:rPr>
          <w:rFonts w:ascii="Times New Roman" w:hAnsi="Times New Roman"/>
          <w:sz w:val="22"/>
          <w:szCs w:val="22"/>
        </w:rPr>
        <w:t xml:space="preserve"> comprehensive SR</w:t>
      </w:r>
      <w:r w:rsidR="006A474F" w:rsidRPr="009162B9">
        <w:rPr>
          <w:rFonts w:ascii="Times New Roman" w:hAnsi="Times New Roman"/>
          <w:sz w:val="22"/>
          <w:szCs w:val="22"/>
        </w:rPr>
        <w:t>H</w:t>
      </w:r>
      <w:r w:rsidR="00FE270F">
        <w:rPr>
          <w:rFonts w:ascii="Times New Roman" w:hAnsi="Times New Roman"/>
          <w:sz w:val="22"/>
          <w:szCs w:val="22"/>
        </w:rPr>
        <w:t>.</w:t>
      </w:r>
    </w:p>
    <w:p w14:paraId="32C630A5" w14:textId="77777777" w:rsidR="006A474F" w:rsidRPr="009162B9" w:rsidRDefault="00277F29" w:rsidP="006A474F">
      <w:pPr>
        <w:pStyle w:val="BodyText"/>
        <w:pBdr>
          <w:top w:val="none" w:sz="0" w:space="0" w:color="auto"/>
          <w:left w:val="none" w:sz="0" w:space="0" w:color="auto"/>
          <w:bottom w:val="none" w:sz="0" w:space="0" w:color="auto"/>
          <w:right w:val="none" w:sz="0" w:space="0" w:color="auto"/>
        </w:pBdr>
        <w:spacing w:after="240" w:line="360" w:lineRule="auto"/>
        <w:rPr>
          <w:rFonts w:ascii="Times New Roman" w:hAnsi="Times New Roman"/>
          <w:b/>
          <w:bCs/>
          <w:sz w:val="22"/>
          <w:szCs w:val="22"/>
        </w:rPr>
      </w:pPr>
      <w:r w:rsidRPr="009162B9">
        <w:rPr>
          <w:rFonts w:ascii="Times New Roman" w:hAnsi="Times New Roman"/>
          <w:b/>
          <w:bCs/>
          <w:sz w:val="22"/>
          <w:szCs w:val="22"/>
        </w:rPr>
        <w:t xml:space="preserve">  4. APPROACH AND METHODOLOGY </w:t>
      </w:r>
    </w:p>
    <w:p w14:paraId="7844E894" w14:textId="59C00538" w:rsidR="00277F29" w:rsidRPr="009162B9" w:rsidRDefault="006A474F" w:rsidP="006A474F">
      <w:pPr>
        <w:pStyle w:val="BodyText"/>
        <w:pBdr>
          <w:top w:val="none" w:sz="0" w:space="0" w:color="auto"/>
          <w:left w:val="none" w:sz="0" w:space="0" w:color="auto"/>
          <w:bottom w:val="none" w:sz="0" w:space="0" w:color="auto"/>
          <w:right w:val="none" w:sz="0" w:space="0" w:color="auto"/>
        </w:pBdr>
        <w:spacing w:after="240" w:line="360" w:lineRule="auto"/>
        <w:rPr>
          <w:rFonts w:ascii="Times New Roman" w:hAnsi="Times New Roman"/>
          <w:sz w:val="22"/>
          <w:szCs w:val="22"/>
        </w:rPr>
      </w:pPr>
      <w:r w:rsidRPr="009162B9">
        <w:rPr>
          <w:rFonts w:ascii="Times New Roman" w:hAnsi="Times New Roman"/>
          <w:sz w:val="22"/>
          <w:szCs w:val="22"/>
        </w:rPr>
        <w:t xml:space="preserve">The baseline survey is to be carried out in </w:t>
      </w:r>
      <w:proofErr w:type="spellStart"/>
      <w:r w:rsidRPr="009162B9">
        <w:rPr>
          <w:rFonts w:ascii="Times New Roman" w:hAnsi="Times New Roman"/>
          <w:sz w:val="22"/>
          <w:szCs w:val="22"/>
        </w:rPr>
        <w:t>Iringa</w:t>
      </w:r>
      <w:proofErr w:type="spellEnd"/>
      <w:r w:rsidRPr="009162B9">
        <w:rPr>
          <w:rFonts w:ascii="Times New Roman" w:hAnsi="Times New Roman"/>
          <w:sz w:val="22"/>
          <w:szCs w:val="22"/>
        </w:rPr>
        <w:t xml:space="preserve"> and Morogoro Region</w:t>
      </w:r>
      <w:r w:rsidR="00277F29" w:rsidRPr="009162B9">
        <w:rPr>
          <w:rFonts w:ascii="Times New Roman" w:hAnsi="Times New Roman"/>
          <w:sz w:val="22"/>
          <w:szCs w:val="22"/>
        </w:rPr>
        <w:t xml:space="preserve"> </w:t>
      </w:r>
      <w:r w:rsidR="003D7906" w:rsidRPr="009162B9">
        <w:rPr>
          <w:rFonts w:ascii="Times New Roman" w:hAnsi="Times New Roman"/>
          <w:sz w:val="22"/>
          <w:szCs w:val="22"/>
        </w:rPr>
        <w:t xml:space="preserve">by </w:t>
      </w:r>
      <w:r w:rsidRPr="009162B9">
        <w:rPr>
          <w:rFonts w:ascii="Times New Roman" w:hAnsi="Times New Roman"/>
          <w:sz w:val="22"/>
          <w:szCs w:val="22"/>
        </w:rPr>
        <w:t>an independent consultant using a combination of qualitative and quantitative methods. The consultant is required to elaborate a detailed baseline design and methodology as part of their Work plan. The baseline design document should include a series of data collection instruments that will be used during the survey.</w:t>
      </w:r>
    </w:p>
    <w:p w14:paraId="069B7047" w14:textId="77777777" w:rsidR="00277F29" w:rsidRPr="009162B9" w:rsidRDefault="00277F29" w:rsidP="006A474F">
      <w:pPr>
        <w:pStyle w:val="BodyText"/>
        <w:pBdr>
          <w:top w:val="none" w:sz="0" w:space="0" w:color="auto"/>
          <w:left w:val="none" w:sz="0" w:space="0" w:color="auto"/>
          <w:bottom w:val="none" w:sz="0" w:space="0" w:color="auto"/>
          <w:right w:val="none" w:sz="0" w:space="0" w:color="auto"/>
        </w:pBdr>
        <w:spacing w:after="240" w:line="360" w:lineRule="auto"/>
        <w:rPr>
          <w:rFonts w:ascii="Times New Roman" w:eastAsia="MS Mincho" w:hAnsi="Times New Roman"/>
          <w:b/>
          <w:sz w:val="22"/>
          <w:szCs w:val="22"/>
        </w:rPr>
      </w:pPr>
      <w:r w:rsidRPr="009162B9">
        <w:rPr>
          <w:rFonts w:ascii="Times New Roman" w:eastAsia="MS Mincho" w:hAnsi="Times New Roman"/>
          <w:b/>
          <w:sz w:val="22"/>
          <w:szCs w:val="22"/>
        </w:rPr>
        <w:t>5. DATA ANALYSIS</w:t>
      </w:r>
    </w:p>
    <w:p w14:paraId="142F06AC" w14:textId="77777777" w:rsidR="00277F29" w:rsidRPr="009162B9" w:rsidRDefault="00277F29" w:rsidP="006A474F">
      <w:pPr>
        <w:pStyle w:val="BodyText"/>
        <w:pBdr>
          <w:top w:val="none" w:sz="0" w:space="0" w:color="auto"/>
          <w:left w:val="none" w:sz="0" w:space="0" w:color="auto"/>
          <w:bottom w:val="none" w:sz="0" w:space="0" w:color="auto"/>
          <w:right w:val="none" w:sz="0" w:space="0" w:color="auto"/>
        </w:pBdr>
        <w:spacing w:after="240" w:line="360" w:lineRule="auto"/>
        <w:rPr>
          <w:rFonts w:ascii="Times New Roman" w:hAnsi="Times New Roman"/>
          <w:sz w:val="22"/>
          <w:szCs w:val="22"/>
        </w:rPr>
      </w:pPr>
      <w:r w:rsidRPr="009162B9">
        <w:rPr>
          <w:rFonts w:ascii="Times New Roman" w:hAnsi="Times New Roman"/>
          <w:sz w:val="22"/>
          <w:szCs w:val="22"/>
        </w:rPr>
        <w:t xml:space="preserve">Prior to the start of data collection, the consultant shall develop and present a protocol for review and approval, a data analysis plan should that details includes how: </w:t>
      </w:r>
    </w:p>
    <w:p w14:paraId="318B9C90" w14:textId="77777777" w:rsidR="004709DA" w:rsidRDefault="004709DA" w:rsidP="006A474F">
      <w:pPr>
        <w:pStyle w:val="BodyText"/>
        <w:numPr>
          <w:ilvl w:val="0"/>
          <w:numId w:val="16"/>
        </w:numPr>
        <w:pBdr>
          <w:top w:val="none" w:sz="0" w:space="0" w:color="auto"/>
          <w:left w:val="none" w:sz="0" w:space="0" w:color="auto"/>
          <w:bottom w:val="none" w:sz="0" w:space="0" w:color="auto"/>
          <w:right w:val="none" w:sz="0" w:space="0" w:color="auto"/>
        </w:pBdr>
        <w:spacing w:after="240" w:line="360" w:lineRule="auto"/>
        <w:rPr>
          <w:rFonts w:ascii="Times New Roman" w:hAnsi="Times New Roman"/>
          <w:sz w:val="22"/>
          <w:szCs w:val="22"/>
        </w:rPr>
      </w:pPr>
      <w:r>
        <w:rPr>
          <w:rFonts w:ascii="Times New Roman" w:hAnsi="Times New Roman"/>
          <w:sz w:val="22"/>
          <w:szCs w:val="22"/>
        </w:rPr>
        <w:t>Qu</w:t>
      </w:r>
      <w:r w:rsidR="00277F29" w:rsidRPr="009162B9">
        <w:rPr>
          <w:rFonts w:ascii="Times New Roman" w:hAnsi="Times New Roman"/>
          <w:sz w:val="22"/>
          <w:szCs w:val="22"/>
        </w:rPr>
        <w:t xml:space="preserve">alitative data such as key informant, stakeholder, and beneficiary interviews and/or focus group discussions will be transcribed and </w:t>
      </w:r>
      <w:proofErr w:type="spellStart"/>
      <w:r w:rsidR="009162B9">
        <w:rPr>
          <w:rFonts w:ascii="Times New Roman" w:hAnsi="Times New Roman"/>
          <w:sz w:val="22"/>
          <w:szCs w:val="22"/>
        </w:rPr>
        <w:t>analyzed</w:t>
      </w:r>
      <w:proofErr w:type="spellEnd"/>
      <w:r w:rsidR="00277F29" w:rsidRPr="009162B9">
        <w:rPr>
          <w:rFonts w:ascii="Times New Roman" w:hAnsi="Times New Roman"/>
          <w:sz w:val="22"/>
          <w:szCs w:val="22"/>
        </w:rPr>
        <w:t xml:space="preserve">; </w:t>
      </w:r>
    </w:p>
    <w:p w14:paraId="3A66E3ED" w14:textId="6ECF060E" w:rsidR="00277F29" w:rsidRPr="004709DA" w:rsidRDefault="004709DA" w:rsidP="006A474F">
      <w:pPr>
        <w:pStyle w:val="BodyText"/>
        <w:numPr>
          <w:ilvl w:val="0"/>
          <w:numId w:val="16"/>
        </w:numPr>
        <w:pBdr>
          <w:top w:val="none" w:sz="0" w:space="0" w:color="auto"/>
          <w:left w:val="none" w:sz="0" w:space="0" w:color="auto"/>
          <w:bottom w:val="none" w:sz="0" w:space="0" w:color="auto"/>
          <w:right w:val="none" w:sz="0" w:space="0" w:color="auto"/>
        </w:pBdr>
        <w:spacing w:after="240" w:line="360" w:lineRule="auto"/>
        <w:rPr>
          <w:rFonts w:ascii="Times New Roman" w:hAnsi="Times New Roman"/>
          <w:sz w:val="22"/>
          <w:szCs w:val="22"/>
        </w:rPr>
      </w:pPr>
      <w:r>
        <w:rPr>
          <w:rFonts w:ascii="Times New Roman" w:hAnsi="Times New Roman"/>
          <w:sz w:val="22"/>
          <w:szCs w:val="22"/>
        </w:rPr>
        <w:t>Q</w:t>
      </w:r>
      <w:r w:rsidR="00277F29" w:rsidRPr="004709DA">
        <w:rPr>
          <w:rFonts w:ascii="Times New Roman" w:hAnsi="Times New Roman"/>
          <w:sz w:val="22"/>
          <w:szCs w:val="22"/>
        </w:rPr>
        <w:t xml:space="preserve">uantitative data will be </w:t>
      </w:r>
      <w:proofErr w:type="spellStart"/>
      <w:r w:rsidR="002B3D1C" w:rsidRPr="004709DA">
        <w:rPr>
          <w:rFonts w:ascii="Times New Roman" w:hAnsi="Times New Roman"/>
          <w:sz w:val="22"/>
          <w:szCs w:val="22"/>
        </w:rPr>
        <w:t>analyzed</w:t>
      </w:r>
      <w:proofErr w:type="spellEnd"/>
      <w:r w:rsidR="00277F29" w:rsidRPr="004709DA">
        <w:rPr>
          <w:rFonts w:ascii="Times New Roman" w:hAnsi="Times New Roman"/>
          <w:sz w:val="22"/>
          <w:szCs w:val="22"/>
        </w:rPr>
        <w:t xml:space="preserve"> and presented. Whenever possible, data will be disaggregated and </w:t>
      </w:r>
      <w:proofErr w:type="spellStart"/>
      <w:r w:rsidR="002B3D1C" w:rsidRPr="004709DA">
        <w:rPr>
          <w:rFonts w:ascii="Times New Roman" w:hAnsi="Times New Roman"/>
          <w:sz w:val="22"/>
          <w:szCs w:val="22"/>
        </w:rPr>
        <w:t>analyzed</w:t>
      </w:r>
      <w:proofErr w:type="spellEnd"/>
      <w:r w:rsidR="00277F29" w:rsidRPr="004709DA">
        <w:rPr>
          <w:rFonts w:ascii="Times New Roman" w:hAnsi="Times New Roman"/>
          <w:sz w:val="22"/>
          <w:szCs w:val="22"/>
        </w:rPr>
        <w:t xml:space="preserve"> by age and gender.</w:t>
      </w:r>
    </w:p>
    <w:p w14:paraId="1842C667" w14:textId="786082F8" w:rsidR="004A2A6C" w:rsidRPr="009162B9" w:rsidRDefault="002B3D1C" w:rsidP="006A474F">
      <w:pPr>
        <w:spacing w:line="360" w:lineRule="auto"/>
        <w:jc w:val="both"/>
        <w:rPr>
          <w:rFonts w:ascii="Times New Roman" w:hAnsi="Times New Roman"/>
          <w:b/>
        </w:rPr>
      </w:pPr>
      <w:r w:rsidRPr="009162B9">
        <w:rPr>
          <w:rFonts w:ascii="Times New Roman" w:hAnsi="Times New Roman"/>
          <w:b/>
        </w:rPr>
        <w:t>6</w:t>
      </w:r>
      <w:r w:rsidR="006A474F" w:rsidRPr="009162B9">
        <w:rPr>
          <w:rFonts w:ascii="Times New Roman" w:hAnsi="Times New Roman"/>
          <w:b/>
        </w:rPr>
        <w:t xml:space="preserve">. </w:t>
      </w:r>
      <w:r w:rsidR="004A2A6C" w:rsidRPr="009162B9">
        <w:rPr>
          <w:rFonts w:ascii="Times New Roman" w:hAnsi="Times New Roman"/>
          <w:b/>
        </w:rPr>
        <w:t>COVERAGE</w:t>
      </w:r>
    </w:p>
    <w:p w14:paraId="54C225F3" w14:textId="769B407A" w:rsidR="004A2A6C" w:rsidRPr="009162B9" w:rsidRDefault="004A2A6C" w:rsidP="006A474F">
      <w:pPr>
        <w:spacing w:line="360" w:lineRule="auto"/>
        <w:jc w:val="both"/>
        <w:rPr>
          <w:rFonts w:ascii="Times New Roman" w:hAnsi="Times New Roman"/>
          <w:bCs/>
        </w:rPr>
      </w:pPr>
      <w:r w:rsidRPr="009162B9">
        <w:rPr>
          <w:rFonts w:ascii="Times New Roman" w:hAnsi="Times New Roman"/>
          <w:bCs/>
        </w:rPr>
        <w:t xml:space="preserve">This baseline survey will be done </w:t>
      </w:r>
      <w:r w:rsidR="00E85CC3" w:rsidRPr="009162B9">
        <w:rPr>
          <w:rFonts w:ascii="Times New Roman" w:hAnsi="Times New Roman"/>
          <w:bCs/>
        </w:rPr>
        <w:t xml:space="preserve">in two regions of Morogoro and </w:t>
      </w:r>
      <w:proofErr w:type="spellStart"/>
      <w:r w:rsidR="00E85CC3" w:rsidRPr="009162B9">
        <w:rPr>
          <w:rFonts w:ascii="Times New Roman" w:hAnsi="Times New Roman"/>
          <w:bCs/>
        </w:rPr>
        <w:t>Iringa</w:t>
      </w:r>
      <w:proofErr w:type="spellEnd"/>
      <w:r w:rsidR="00E85CC3" w:rsidRPr="009162B9">
        <w:rPr>
          <w:rFonts w:ascii="Times New Roman" w:hAnsi="Times New Roman"/>
          <w:bCs/>
        </w:rPr>
        <w:t xml:space="preserve"> Regions</w:t>
      </w:r>
      <w:r w:rsidR="006B4A39" w:rsidRPr="009162B9">
        <w:rPr>
          <w:rFonts w:ascii="Times New Roman" w:hAnsi="Times New Roman"/>
          <w:bCs/>
        </w:rPr>
        <w:t xml:space="preserve"> in specific district </w:t>
      </w:r>
      <w:r w:rsidR="00A248C5" w:rsidRPr="009162B9">
        <w:rPr>
          <w:rFonts w:ascii="Times New Roman" w:hAnsi="Times New Roman"/>
          <w:bCs/>
        </w:rPr>
        <w:t xml:space="preserve">councils which are </w:t>
      </w:r>
      <w:r w:rsidR="006B4A39" w:rsidRPr="009162B9">
        <w:rPr>
          <w:rFonts w:ascii="Times New Roman" w:hAnsi="Times New Roman"/>
          <w:bCs/>
        </w:rPr>
        <w:t xml:space="preserve">Morogoro MC, </w:t>
      </w:r>
      <w:proofErr w:type="spellStart"/>
      <w:r w:rsidR="006B4A39" w:rsidRPr="009162B9">
        <w:rPr>
          <w:rFonts w:ascii="Times New Roman" w:hAnsi="Times New Roman"/>
          <w:bCs/>
        </w:rPr>
        <w:t>Kilosa</w:t>
      </w:r>
      <w:proofErr w:type="spellEnd"/>
      <w:r w:rsidR="00A248C5" w:rsidRPr="009162B9">
        <w:rPr>
          <w:rFonts w:ascii="Times New Roman" w:hAnsi="Times New Roman"/>
          <w:bCs/>
        </w:rPr>
        <w:t xml:space="preserve"> DC</w:t>
      </w:r>
      <w:r w:rsidR="006B4A39" w:rsidRPr="009162B9">
        <w:rPr>
          <w:rFonts w:ascii="Times New Roman" w:hAnsi="Times New Roman"/>
          <w:bCs/>
        </w:rPr>
        <w:t xml:space="preserve">, </w:t>
      </w:r>
      <w:proofErr w:type="spellStart"/>
      <w:r w:rsidR="006B4A39" w:rsidRPr="009162B9">
        <w:rPr>
          <w:rFonts w:ascii="Times New Roman" w:hAnsi="Times New Roman"/>
          <w:bCs/>
        </w:rPr>
        <w:t>Mvomero</w:t>
      </w:r>
      <w:proofErr w:type="spellEnd"/>
      <w:r w:rsidR="006B4A39" w:rsidRPr="009162B9">
        <w:rPr>
          <w:rFonts w:ascii="Times New Roman" w:hAnsi="Times New Roman"/>
          <w:bCs/>
        </w:rPr>
        <w:t xml:space="preserve"> </w:t>
      </w:r>
      <w:r w:rsidR="00A248C5" w:rsidRPr="009162B9">
        <w:rPr>
          <w:rFonts w:ascii="Times New Roman" w:hAnsi="Times New Roman"/>
          <w:bCs/>
        </w:rPr>
        <w:t>D</w:t>
      </w:r>
      <w:r w:rsidR="006B4A39" w:rsidRPr="009162B9">
        <w:rPr>
          <w:rFonts w:ascii="Times New Roman" w:hAnsi="Times New Roman"/>
          <w:bCs/>
        </w:rPr>
        <w:t xml:space="preserve">C, </w:t>
      </w:r>
      <w:proofErr w:type="spellStart"/>
      <w:r w:rsidR="006B4A39" w:rsidRPr="009162B9">
        <w:rPr>
          <w:rFonts w:ascii="Times New Roman" w:hAnsi="Times New Roman"/>
          <w:bCs/>
        </w:rPr>
        <w:t>Kilolo</w:t>
      </w:r>
      <w:proofErr w:type="spellEnd"/>
      <w:r w:rsidR="006B4A39" w:rsidRPr="009162B9">
        <w:rPr>
          <w:rFonts w:ascii="Times New Roman" w:hAnsi="Times New Roman"/>
          <w:bCs/>
        </w:rPr>
        <w:t xml:space="preserve">, </w:t>
      </w:r>
      <w:r w:rsidR="009162B9" w:rsidRPr="009162B9">
        <w:rPr>
          <w:rFonts w:ascii="Times New Roman" w:hAnsi="Times New Roman"/>
          <w:bCs/>
        </w:rPr>
        <w:t xml:space="preserve">and </w:t>
      </w:r>
      <w:proofErr w:type="spellStart"/>
      <w:r w:rsidR="006B4A39" w:rsidRPr="009162B9">
        <w:rPr>
          <w:rFonts w:ascii="Times New Roman" w:hAnsi="Times New Roman"/>
          <w:bCs/>
        </w:rPr>
        <w:t>Iringa</w:t>
      </w:r>
      <w:proofErr w:type="spellEnd"/>
      <w:r w:rsidR="006B4A39" w:rsidRPr="009162B9">
        <w:rPr>
          <w:rFonts w:ascii="Times New Roman" w:hAnsi="Times New Roman"/>
          <w:bCs/>
        </w:rPr>
        <w:t xml:space="preserve"> MC</w:t>
      </w:r>
      <w:r w:rsidR="00E85CC3" w:rsidRPr="009162B9">
        <w:rPr>
          <w:rFonts w:ascii="Times New Roman" w:hAnsi="Times New Roman"/>
          <w:bCs/>
        </w:rPr>
        <w:t xml:space="preserve"> </w:t>
      </w:r>
      <w:r w:rsidR="002B3D1C" w:rsidRPr="009162B9">
        <w:rPr>
          <w:rFonts w:ascii="Times New Roman" w:hAnsi="Times New Roman"/>
          <w:bCs/>
        </w:rPr>
        <w:t>where</w:t>
      </w:r>
      <w:r w:rsidRPr="009162B9">
        <w:rPr>
          <w:rFonts w:ascii="Times New Roman" w:hAnsi="Times New Roman"/>
          <w:bCs/>
        </w:rPr>
        <w:t xml:space="preserve"> the project will </w:t>
      </w:r>
      <w:r w:rsidRPr="009162B9">
        <w:rPr>
          <w:rFonts w:ascii="Times New Roman" w:hAnsi="Times New Roman"/>
          <w:bCs/>
        </w:rPr>
        <w:lastRenderedPageBreak/>
        <w:t xml:space="preserve">be </w:t>
      </w:r>
      <w:r w:rsidR="006A474F" w:rsidRPr="009162B9">
        <w:rPr>
          <w:rFonts w:ascii="Times New Roman" w:hAnsi="Times New Roman"/>
          <w:bCs/>
        </w:rPr>
        <w:t>implemented. The</w:t>
      </w:r>
      <w:r w:rsidR="00E85CC3" w:rsidRPr="009162B9">
        <w:rPr>
          <w:rFonts w:ascii="Times New Roman" w:hAnsi="Times New Roman"/>
          <w:bCs/>
        </w:rPr>
        <w:t xml:space="preserve"> baseline data will also cover interventions by the district administration in the target districts, service providers, women groups, </w:t>
      </w:r>
      <w:r w:rsidR="003D7906" w:rsidRPr="009162B9">
        <w:rPr>
          <w:rFonts w:ascii="Times New Roman" w:hAnsi="Times New Roman"/>
          <w:bCs/>
        </w:rPr>
        <w:t xml:space="preserve">and </w:t>
      </w:r>
      <w:r w:rsidR="00E85CC3" w:rsidRPr="009162B9">
        <w:rPr>
          <w:rFonts w:ascii="Times New Roman" w:hAnsi="Times New Roman"/>
          <w:bCs/>
        </w:rPr>
        <w:t>traditional and religious leaders, in order to understand the SRH need</w:t>
      </w:r>
      <w:r w:rsidR="006B4A39" w:rsidRPr="009162B9">
        <w:rPr>
          <w:rFonts w:ascii="Times New Roman" w:hAnsi="Times New Roman"/>
          <w:bCs/>
        </w:rPr>
        <w:t>s.</w:t>
      </w:r>
    </w:p>
    <w:p w14:paraId="6652B1BC" w14:textId="64250D84" w:rsidR="00E44463" w:rsidRPr="009162B9" w:rsidRDefault="003D7906" w:rsidP="00E44463">
      <w:pPr>
        <w:spacing w:after="0" w:line="360" w:lineRule="auto"/>
        <w:rPr>
          <w:rFonts w:ascii="Times New Roman" w:hAnsi="Times New Roman"/>
        </w:rPr>
      </w:pPr>
      <w:r w:rsidRPr="009162B9">
        <w:rPr>
          <w:rFonts w:ascii="Times New Roman" w:hAnsi="Times New Roman"/>
          <w:b/>
        </w:rPr>
        <w:t>7</w:t>
      </w:r>
      <w:r w:rsidR="002B3D1C" w:rsidRPr="009162B9">
        <w:rPr>
          <w:rFonts w:ascii="Times New Roman" w:hAnsi="Times New Roman"/>
          <w:b/>
        </w:rPr>
        <w:t xml:space="preserve">. </w:t>
      </w:r>
      <w:r w:rsidR="00E44463" w:rsidRPr="009162B9">
        <w:rPr>
          <w:rFonts w:ascii="Times New Roman" w:hAnsi="Times New Roman"/>
          <w:b/>
        </w:rPr>
        <w:t>TERMS OF REFERENCE</w:t>
      </w:r>
    </w:p>
    <w:p w14:paraId="0D7954CA" w14:textId="37246B61" w:rsidR="00FC4B85" w:rsidRDefault="00E44463" w:rsidP="00E85CC3">
      <w:pPr>
        <w:spacing w:after="0" w:line="360" w:lineRule="auto"/>
        <w:jc w:val="both"/>
        <w:rPr>
          <w:rFonts w:ascii="Times New Roman" w:hAnsi="Times New Roman"/>
        </w:rPr>
      </w:pPr>
      <w:r w:rsidRPr="009162B9">
        <w:rPr>
          <w:rFonts w:ascii="Times New Roman" w:hAnsi="Times New Roman"/>
        </w:rPr>
        <w:t xml:space="preserve">UMATI plans to carry out </w:t>
      </w:r>
      <w:r w:rsidR="00511681" w:rsidRPr="009162B9">
        <w:rPr>
          <w:rFonts w:ascii="Times New Roman" w:hAnsi="Times New Roman"/>
        </w:rPr>
        <w:t>the baseline study</w:t>
      </w:r>
      <w:r w:rsidR="00FC4B85" w:rsidRPr="009162B9">
        <w:rPr>
          <w:rFonts w:ascii="Times New Roman" w:hAnsi="Times New Roman"/>
        </w:rPr>
        <w:t xml:space="preserve"> </w:t>
      </w:r>
      <w:r w:rsidRPr="009162B9">
        <w:rPr>
          <w:rFonts w:ascii="Times New Roman" w:hAnsi="Times New Roman"/>
        </w:rPr>
        <w:t xml:space="preserve">of this project </w:t>
      </w:r>
      <w:r w:rsidR="00FC4B85" w:rsidRPr="009162B9">
        <w:rPr>
          <w:rFonts w:ascii="Times New Roman" w:hAnsi="Times New Roman"/>
        </w:rPr>
        <w:t xml:space="preserve">in order to effectively measure the progress in achieving the objective of this project, UMATI is aiming to hire a consultant to conduct the baseline assessment in the targeted intervention area in </w:t>
      </w:r>
      <w:proofErr w:type="spellStart"/>
      <w:r w:rsidR="00FC4B85" w:rsidRPr="009162B9">
        <w:rPr>
          <w:rFonts w:ascii="Times New Roman" w:hAnsi="Times New Roman"/>
        </w:rPr>
        <w:t>Iringa</w:t>
      </w:r>
      <w:proofErr w:type="spellEnd"/>
      <w:r w:rsidR="00FC4B85" w:rsidRPr="009162B9">
        <w:rPr>
          <w:rFonts w:ascii="Times New Roman" w:hAnsi="Times New Roman"/>
        </w:rPr>
        <w:t xml:space="preserve"> and Morogoro Region. The baseline will outline the prevailing situation with regard to the above project outcomes. This survey will gather information about the existing current national, regional</w:t>
      </w:r>
      <w:r w:rsidR="002B3D1C" w:rsidRPr="009162B9">
        <w:rPr>
          <w:rFonts w:ascii="Times New Roman" w:hAnsi="Times New Roman"/>
        </w:rPr>
        <w:t>,</w:t>
      </w:r>
      <w:r w:rsidR="00FC4B85" w:rsidRPr="009162B9">
        <w:rPr>
          <w:rFonts w:ascii="Times New Roman" w:hAnsi="Times New Roman"/>
        </w:rPr>
        <w:t xml:space="preserve"> and district-level data on SRH.</w:t>
      </w:r>
      <w:r w:rsidR="002B3D1C" w:rsidRPr="009162B9">
        <w:rPr>
          <w:rFonts w:ascii="Times New Roman" w:hAnsi="Times New Roman"/>
        </w:rPr>
        <w:t xml:space="preserve"> </w:t>
      </w:r>
      <w:r w:rsidR="00FC4B85" w:rsidRPr="009162B9">
        <w:rPr>
          <w:rFonts w:ascii="Times New Roman" w:hAnsi="Times New Roman"/>
        </w:rPr>
        <w:t xml:space="preserve">The survey will help to establish the baseline of key indicators and set </w:t>
      </w:r>
      <w:r w:rsidR="002B3D1C" w:rsidRPr="009162B9">
        <w:rPr>
          <w:rFonts w:ascii="Times New Roman" w:hAnsi="Times New Roman"/>
        </w:rPr>
        <w:t xml:space="preserve">a </w:t>
      </w:r>
      <w:r w:rsidR="00FC4B85" w:rsidRPr="009162B9">
        <w:rPr>
          <w:rFonts w:ascii="Times New Roman" w:hAnsi="Times New Roman"/>
        </w:rPr>
        <w:t>target/benchmark before the intervention so that the magnitude of change can be measured during the final evaluation to be carried out at the end of the project.</w:t>
      </w:r>
    </w:p>
    <w:p w14:paraId="0B3843A8" w14:textId="77777777" w:rsidR="00FE270F" w:rsidRPr="009162B9" w:rsidRDefault="00FE270F" w:rsidP="00E85CC3">
      <w:pPr>
        <w:spacing w:after="0" w:line="360" w:lineRule="auto"/>
        <w:jc w:val="both"/>
        <w:rPr>
          <w:rFonts w:ascii="Times New Roman" w:hAnsi="Times New Roman"/>
        </w:rPr>
      </w:pPr>
    </w:p>
    <w:p w14:paraId="02B6748C" w14:textId="3C4E3C42" w:rsidR="00E44463" w:rsidRPr="009162B9" w:rsidRDefault="002B3D1C" w:rsidP="00E44463">
      <w:pPr>
        <w:spacing w:after="0" w:line="360" w:lineRule="auto"/>
        <w:rPr>
          <w:rFonts w:ascii="Times New Roman" w:hAnsi="Times New Roman"/>
          <w:b/>
        </w:rPr>
      </w:pPr>
      <w:r w:rsidRPr="009162B9">
        <w:rPr>
          <w:rFonts w:ascii="Times New Roman" w:hAnsi="Times New Roman"/>
          <w:b/>
        </w:rPr>
        <w:t xml:space="preserve">8. </w:t>
      </w:r>
      <w:r w:rsidR="00E44463" w:rsidRPr="009162B9">
        <w:rPr>
          <w:rFonts w:ascii="Times New Roman" w:hAnsi="Times New Roman"/>
          <w:b/>
        </w:rPr>
        <w:t xml:space="preserve">OBJECTIVES OF </w:t>
      </w:r>
      <w:r w:rsidR="003D7906" w:rsidRPr="009162B9">
        <w:rPr>
          <w:rFonts w:ascii="Times New Roman" w:hAnsi="Times New Roman"/>
          <w:b/>
        </w:rPr>
        <w:t xml:space="preserve">THE </w:t>
      </w:r>
      <w:r w:rsidR="00E44463" w:rsidRPr="009162B9">
        <w:rPr>
          <w:rFonts w:ascii="Times New Roman" w:hAnsi="Times New Roman"/>
          <w:b/>
        </w:rPr>
        <w:t xml:space="preserve">SURVEY </w:t>
      </w:r>
    </w:p>
    <w:p w14:paraId="2CA1C3F3" w14:textId="2DA4BA40" w:rsidR="00047E3C" w:rsidRPr="009162B9" w:rsidRDefault="00E0079E" w:rsidP="00E44463">
      <w:pPr>
        <w:autoSpaceDE w:val="0"/>
        <w:autoSpaceDN w:val="0"/>
        <w:adjustRightInd w:val="0"/>
        <w:spacing w:after="0" w:line="360" w:lineRule="auto"/>
        <w:jc w:val="both"/>
        <w:rPr>
          <w:rFonts w:ascii="Times New Roman" w:hAnsi="Times New Roman"/>
        </w:rPr>
      </w:pPr>
      <w:r w:rsidRPr="009162B9">
        <w:rPr>
          <w:rFonts w:ascii="Times New Roman" w:hAnsi="Times New Roman"/>
        </w:rPr>
        <w:t>The objective</w:t>
      </w:r>
      <w:r w:rsidR="00047E3C" w:rsidRPr="009162B9">
        <w:rPr>
          <w:rFonts w:ascii="Times New Roman" w:hAnsi="Times New Roman"/>
        </w:rPr>
        <w:t xml:space="preserve"> of the </w:t>
      </w:r>
      <w:r w:rsidR="00FE270F" w:rsidRPr="009162B9">
        <w:rPr>
          <w:rFonts w:ascii="Times New Roman" w:hAnsi="Times New Roman"/>
        </w:rPr>
        <w:t>survey is</w:t>
      </w:r>
      <w:r w:rsidRPr="009162B9">
        <w:rPr>
          <w:rFonts w:ascii="Times New Roman" w:hAnsi="Times New Roman"/>
        </w:rPr>
        <w:t xml:space="preserve"> to gather relevant baseline data for key project indicators to enable </w:t>
      </w:r>
    </w:p>
    <w:p w14:paraId="54E717BF" w14:textId="264FE5A2" w:rsidR="003F611C" w:rsidRPr="00FE270F" w:rsidRDefault="003F611C" w:rsidP="00FE270F">
      <w:pPr>
        <w:pStyle w:val="ListParagraph"/>
        <w:numPr>
          <w:ilvl w:val="0"/>
          <w:numId w:val="14"/>
        </w:numPr>
        <w:autoSpaceDE w:val="0"/>
        <w:autoSpaceDN w:val="0"/>
        <w:adjustRightInd w:val="0"/>
        <w:spacing w:after="0" w:line="360" w:lineRule="auto"/>
        <w:jc w:val="both"/>
        <w:rPr>
          <w:rFonts w:ascii="Times New Roman" w:hAnsi="Times New Roman"/>
        </w:rPr>
      </w:pPr>
      <w:r w:rsidRPr="00FE270F">
        <w:rPr>
          <w:rFonts w:ascii="Times New Roman" w:hAnsi="Times New Roman"/>
        </w:rPr>
        <w:t>Number of marginalized groups reached with SRH services</w:t>
      </w:r>
      <w:r w:rsidR="009162B9" w:rsidRPr="00FE270F">
        <w:rPr>
          <w:rFonts w:ascii="Times New Roman" w:hAnsi="Times New Roman"/>
        </w:rPr>
        <w:t>;</w:t>
      </w:r>
      <w:r w:rsidRPr="00FE270F">
        <w:rPr>
          <w:rFonts w:ascii="Times New Roman" w:hAnsi="Times New Roman"/>
        </w:rPr>
        <w:t xml:space="preserve">  </w:t>
      </w:r>
    </w:p>
    <w:p w14:paraId="4086DC65" w14:textId="0B8064D9" w:rsidR="00047E3C" w:rsidRPr="00FE270F" w:rsidRDefault="003F611C" w:rsidP="00FE270F">
      <w:pPr>
        <w:pStyle w:val="ListParagraph"/>
        <w:numPr>
          <w:ilvl w:val="0"/>
          <w:numId w:val="14"/>
        </w:numPr>
        <w:autoSpaceDE w:val="0"/>
        <w:autoSpaceDN w:val="0"/>
        <w:adjustRightInd w:val="0"/>
        <w:spacing w:after="0" w:line="360" w:lineRule="auto"/>
        <w:jc w:val="both"/>
        <w:rPr>
          <w:rFonts w:ascii="Times New Roman" w:hAnsi="Times New Roman"/>
        </w:rPr>
      </w:pPr>
      <w:r w:rsidRPr="00FE270F">
        <w:rPr>
          <w:rFonts w:ascii="Times New Roman" w:hAnsi="Times New Roman"/>
        </w:rPr>
        <w:t>A</w:t>
      </w:r>
      <w:r w:rsidR="00E0079E" w:rsidRPr="00FE270F">
        <w:rPr>
          <w:rFonts w:ascii="Times New Roman" w:hAnsi="Times New Roman"/>
        </w:rPr>
        <w:t xml:space="preserve">nalysis of the </w:t>
      </w:r>
      <w:r w:rsidR="00FE270F" w:rsidRPr="00FE270F">
        <w:rPr>
          <w:rFonts w:ascii="Times New Roman" w:hAnsi="Times New Roman"/>
        </w:rPr>
        <w:t>community’s</w:t>
      </w:r>
      <w:r w:rsidR="00E0079E" w:rsidRPr="00FE270F">
        <w:rPr>
          <w:rFonts w:ascii="Times New Roman" w:hAnsi="Times New Roman"/>
        </w:rPr>
        <w:t xml:space="preserve"> knowledge, </w:t>
      </w:r>
      <w:r w:rsidR="002B3D1C" w:rsidRPr="00FE270F">
        <w:rPr>
          <w:rFonts w:ascii="Times New Roman" w:hAnsi="Times New Roman"/>
        </w:rPr>
        <w:t xml:space="preserve">and </w:t>
      </w:r>
      <w:r w:rsidR="00E0079E" w:rsidRPr="00FE270F">
        <w:rPr>
          <w:rFonts w:ascii="Times New Roman" w:hAnsi="Times New Roman"/>
        </w:rPr>
        <w:t xml:space="preserve">attitudes </w:t>
      </w:r>
      <w:r w:rsidRPr="00FE270F">
        <w:rPr>
          <w:rFonts w:ascii="Times New Roman" w:hAnsi="Times New Roman"/>
        </w:rPr>
        <w:t>towards SRH services</w:t>
      </w:r>
      <w:r w:rsidR="009162B9" w:rsidRPr="00FE270F">
        <w:rPr>
          <w:rFonts w:ascii="Times New Roman" w:hAnsi="Times New Roman"/>
        </w:rPr>
        <w:t>;</w:t>
      </w:r>
      <w:r w:rsidRPr="00FE270F">
        <w:rPr>
          <w:rFonts w:ascii="Times New Roman" w:hAnsi="Times New Roman"/>
        </w:rPr>
        <w:t xml:space="preserve"> </w:t>
      </w:r>
    </w:p>
    <w:p w14:paraId="10C1D8A6" w14:textId="3E5371DE" w:rsidR="00047E3C" w:rsidRPr="00FE270F" w:rsidRDefault="006B4A39" w:rsidP="00FE270F">
      <w:pPr>
        <w:pStyle w:val="ListParagraph"/>
        <w:numPr>
          <w:ilvl w:val="0"/>
          <w:numId w:val="14"/>
        </w:numPr>
        <w:autoSpaceDE w:val="0"/>
        <w:autoSpaceDN w:val="0"/>
        <w:adjustRightInd w:val="0"/>
        <w:spacing w:after="0" w:line="360" w:lineRule="auto"/>
        <w:jc w:val="both"/>
        <w:rPr>
          <w:rFonts w:ascii="Times New Roman" w:hAnsi="Times New Roman"/>
        </w:rPr>
      </w:pPr>
      <w:r w:rsidRPr="00FE270F">
        <w:rPr>
          <w:rFonts w:ascii="Times New Roman" w:hAnsi="Times New Roman"/>
        </w:rPr>
        <w:t>A</w:t>
      </w:r>
      <w:r w:rsidR="00E0079E" w:rsidRPr="00FE270F">
        <w:rPr>
          <w:rFonts w:ascii="Times New Roman" w:hAnsi="Times New Roman"/>
        </w:rPr>
        <w:t xml:space="preserve">scertaining the magnitude of response by different stakeholders </w:t>
      </w:r>
      <w:r w:rsidR="003F611C" w:rsidRPr="00FE270F">
        <w:rPr>
          <w:rFonts w:ascii="Times New Roman" w:hAnsi="Times New Roman"/>
        </w:rPr>
        <w:t>concerning the availability and accessibility of SRH services</w:t>
      </w:r>
      <w:r w:rsidR="009162B9" w:rsidRPr="00FE270F">
        <w:rPr>
          <w:rFonts w:ascii="Times New Roman" w:hAnsi="Times New Roman"/>
        </w:rPr>
        <w:t>; and</w:t>
      </w:r>
      <w:r w:rsidR="003F611C" w:rsidRPr="00FE270F">
        <w:rPr>
          <w:rFonts w:ascii="Times New Roman" w:hAnsi="Times New Roman"/>
        </w:rPr>
        <w:t xml:space="preserve"> </w:t>
      </w:r>
    </w:p>
    <w:p w14:paraId="77A1167E" w14:textId="07A2D29D" w:rsidR="00E44463" w:rsidRPr="00FE270F" w:rsidRDefault="003F611C" w:rsidP="00FE270F">
      <w:pPr>
        <w:pStyle w:val="ListParagraph"/>
        <w:numPr>
          <w:ilvl w:val="0"/>
          <w:numId w:val="14"/>
        </w:numPr>
        <w:autoSpaceDE w:val="0"/>
        <w:autoSpaceDN w:val="0"/>
        <w:adjustRightInd w:val="0"/>
        <w:spacing w:after="0" w:line="360" w:lineRule="auto"/>
        <w:jc w:val="both"/>
        <w:rPr>
          <w:rFonts w:ascii="Times New Roman" w:hAnsi="Times New Roman"/>
        </w:rPr>
      </w:pPr>
      <w:r w:rsidRPr="00FE270F">
        <w:rPr>
          <w:rFonts w:ascii="Times New Roman" w:hAnsi="Times New Roman"/>
        </w:rPr>
        <w:t xml:space="preserve">Number of </w:t>
      </w:r>
      <w:r w:rsidR="00A248C5" w:rsidRPr="00FE270F">
        <w:rPr>
          <w:rFonts w:ascii="Times New Roman" w:hAnsi="Times New Roman"/>
        </w:rPr>
        <w:t>marginalized groups</w:t>
      </w:r>
      <w:r w:rsidRPr="00FE270F">
        <w:rPr>
          <w:rFonts w:ascii="Times New Roman" w:hAnsi="Times New Roman"/>
        </w:rPr>
        <w:t xml:space="preserve"> who are </w:t>
      </w:r>
      <w:r w:rsidR="002B3D1C" w:rsidRPr="00FE270F">
        <w:rPr>
          <w:rFonts w:ascii="Times New Roman" w:hAnsi="Times New Roman"/>
        </w:rPr>
        <w:t>actively</w:t>
      </w:r>
      <w:r w:rsidRPr="00FE270F">
        <w:rPr>
          <w:rFonts w:ascii="Times New Roman" w:hAnsi="Times New Roman"/>
        </w:rPr>
        <w:t xml:space="preserve"> advocating for SRHR</w:t>
      </w:r>
      <w:r w:rsidR="009162B9" w:rsidRPr="00FE270F">
        <w:rPr>
          <w:rFonts w:ascii="Times New Roman" w:hAnsi="Times New Roman"/>
        </w:rPr>
        <w:t>.</w:t>
      </w:r>
    </w:p>
    <w:p w14:paraId="79E8D6D5" w14:textId="77777777" w:rsidR="00E44463" w:rsidRPr="009162B9" w:rsidRDefault="00E44463" w:rsidP="00E44463">
      <w:pPr>
        <w:spacing w:after="0" w:line="360" w:lineRule="auto"/>
        <w:rPr>
          <w:rFonts w:ascii="Times New Roman" w:hAnsi="Times New Roman"/>
        </w:rPr>
      </w:pPr>
    </w:p>
    <w:p w14:paraId="74869B58" w14:textId="1914BB39" w:rsidR="00E44463" w:rsidRPr="009162B9" w:rsidRDefault="002B3D1C" w:rsidP="00E44463">
      <w:pPr>
        <w:spacing w:after="0" w:line="360" w:lineRule="auto"/>
        <w:rPr>
          <w:rFonts w:ascii="Times New Roman" w:hAnsi="Times New Roman"/>
          <w:b/>
        </w:rPr>
      </w:pPr>
      <w:r w:rsidRPr="009162B9">
        <w:rPr>
          <w:rFonts w:ascii="Times New Roman" w:hAnsi="Times New Roman"/>
          <w:b/>
        </w:rPr>
        <w:t xml:space="preserve">9. </w:t>
      </w:r>
      <w:r w:rsidR="00E44463" w:rsidRPr="009162B9">
        <w:rPr>
          <w:rFonts w:ascii="Times New Roman" w:hAnsi="Times New Roman"/>
          <w:b/>
        </w:rPr>
        <w:t>THE CONSULTANCY</w:t>
      </w:r>
    </w:p>
    <w:p w14:paraId="6B026372" w14:textId="7C2130C1" w:rsidR="00E44463" w:rsidRPr="009162B9" w:rsidRDefault="00E44463" w:rsidP="00E44463">
      <w:pPr>
        <w:spacing w:after="0" w:line="360" w:lineRule="auto"/>
        <w:rPr>
          <w:rFonts w:ascii="Times New Roman" w:hAnsi="Times New Roman"/>
        </w:rPr>
      </w:pPr>
      <w:r w:rsidRPr="009162B9">
        <w:rPr>
          <w:rFonts w:ascii="Times New Roman" w:hAnsi="Times New Roman"/>
        </w:rPr>
        <w:t>For this</w:t>
      </w:r>
      <w:r w:rsidR="00981CB6" w:rsidRPr="009162B9">
        <w:rPr>
          <w:rFonts w:ascii="Times New Roman" w:hAnsi="Times New Roman"/>
        </w:rPr>
        <w:t xml:space="preserve"> baseline survey,</w:t>
      </w:r>
      <w:r w:rsidRPr="009162B9">
        <w:rPr>
          <w:rFonts w:ascii="Times New Roman" w:hAnsi="Times New Roman"/>
        </w:rPr>
        <w:t xml:space="preserve"> UMATI in collaboration with identified consultant will work closely to develop the </w:t>
      </w:r>
      <w:r w:rsidR="00981CB6" w:rsidRPr="009162B9">
        <w:rPr>
          <w:rFonts w:ascii="Times New Roman" w:hAnsi="Times New Roman"/>
        </w:rPr>
        <w:t>survey</w:t>
      </w:r>
      <w:r w:rsidR="002B3D1C" w:rsidRPr="009162B9">
        <w:rPr>
          <w:rFonts w:ascii="Times New Roman" w:hAnsi="Times New Roman"/>
        </w:rPr>
        <w:t xml:space="preserve"> </w:t>
      </w:r>
      <w:r w:rsidRPr="009162B9">
        <w:rPr>
          <w:rFonts w:ascii="Times New Roman" w:hAnsi="Times New Roman"/>
        </w:rPr>
        <w:t xml:space="preserve">tools and further sharpen the methodology before the implementation of the work. </w:t>
      </w:r>
    </w:p>
    <w:p w14:paraId="55ADFC95" w14:textId="77777777" w:rsidR="00E44463" w:rsidRPr="009162B9" w:rsidRDefault="00E44463" w:rsidP="00E44463">
      <w:pPr>
        <w:spacing w:after="0" w:line="360" w:lineRule="auto"/>
        <w:rPr>
          <w:rFonts w:ascii="Times New Roman" w:hAnsi="Times New Roman"/>
        </w:rPr>
      </w:pPr>
    </w:p>
    <w:p w14:paraId="0EBFB6D3" w14:textId="6B0F21B8" w:rsidR="00E44463" w:rsidRPr="009162B9" w:rsidRDefault="002B3D1C" w:rsidP="00E44463">
      <w:pPr>
        <w:spacing w:after="0" w:line="360" w:lineRule="auto"/>
        <w:rPr>
          <w:rFonts w:ascii="Times New Roman" w:hAnsi="Times New Roman"/>
          <w:b/>
        </w:rPr>
      </w:pPr>
      <w:r w:rsidRPr="009162B9">
        <w:rPr>
          <w:rFonts w:ascii="Times New Roman" w:hAnsi="Times New Roman"/>
          <w:b/>
        </w:rPr>
        <w:t xml:space="preserve">10. </w:t>
      </w:r>
      <w:r w:rsidR="00E44463" w:rsidRPr="009162B9">
        <w:rPr>
          <w:rFonts w:ascii="Times New Roman" w:hAnsi="Times New Roman"/>
          <w:b/>
        </w:rPr>
        <w:t>SCOPE OF WORK</w:t>
      </w:r>
    </w:p>
    <w:p w14:paraId="6BD57632" w14:textId="15BE2C2D" w:rsidR="00E44463" w:rsidRPr="009162B9" w:rsidRDefault="00E44463" w:rsidP="00E44463">
      <w:pPr>
        <w:spacing w:after="0" w:line="360" w:lineRule="auto"/>
        <w:rPr>
          <w:rFonts w:ascii="Times New Roman" w:hAnsi="Times New Roman"/>
        </w:rPr>
      </w:pPr>
      <w:r w:rsidRPr="009162B9">
        <w:rPr>
          <w:rFonts w:ascii="Times New Roman" w:hAnsi="Times New Roman"/>
        </w:rPr>
        <w:t xml:space="preserve"> The following is a general scope of work for the </w:t>
      </w:r>
      <w:r w:rsidR="00981CB6" w:rsidRPr="009162B9">
        <w:rPr>
          <w:rFonts w:ascii="Times New Roman" w:hAnsi="Times New Roman"/>
        </w:rPr>
        <w:t>baseline survey</w:t>
      </w:r>
      <w:r w:rsidR="009162B9" w:rsidRPr="009162B9">
        <w:rPr>
          <w:rFonts w:ascii="Times New Roman" w:hAnsi="Times New Roman"/>
        </w:rPr>
        <w:t>;</w:t>
      </w:r>
      <w:r w:rsidR="00981CB6" w:rsidRPr="009162B9">
        <w:rPr>
          <w:rFonts w:ascii="Times New Roman" w:hAnsi="Times New Roman"/>
        </w:rPr>
        <w:t xml:space="preserve"> </w:t>
      </w:r>
    </w:p>
    <w:p w14:paraId="7724492F" w14:textId="3D05774A" w:rsidR="00E44463" w:rsidRPr="009162B9" w:rsidRDefault="00E44463" w:rsidP="00E44463">
      <w:pPr>
        <w:pStyle w:val="ListParagraph"/>
        <w:numPr>
          <w:ilvl w:val="0"/>
          <w:numId w:val="10"/>
        </w:numPr>
        <w:spacing w:after="0" w:line="360" w:lineRule="auto"/>
        <w:rPr>
          <w:rFonts w:ascii="Times New Roman" w:hAnsi="Times New Roman"/>
        </w:rPr>
      </w:pPr>
      <w:r w:rsidRPr="009162B9">
        <w:rPr>
          <w:rFonts w:ascii="Times New Roman" w:hAnsi="Times New Roman"/>
        </w:rPr>
        <w:t xml:space="preserve">To prepare and present </w:t>
      </w:r>
      <w:r w:rsidR="00981CB6" w:rsidRPr="009162B9">
        <w:rPr>
          <w:rFonts w:ascii="Times New Roman" w:hAnsi="Times New Roman"/>
        </w:rPr>
        <w:t>the survey p</w:t>
      </w:r>
      <w:r w:rsidRPr="009162B9">
        <w:rPr>
          <w:rFonts w:ascii="Times New Roman" w:hAnsi="Times New Roman"/>
        </w:rPr>
        <w:t>rotocol</w:t>
      </w:r>
      <w:r w:rsidR="009162B9" w:rsidRPr="009162B9">
        <w:rPr>
          <w:rFonts w:ascii="Times New Roman" w:hAnsi="Times New Roman"/>
        </w:rPr>
        <w:t>;</w:t>
      </w:r>
      <w:r w:rsidRPr="009162B9">
        <w:rPr>
          <w:rFonts w:ascii="Times New Roman" w:hAnsi="Times New Roman"/>
        </w:rPr>
        <w:t xml:space="preserve"> </w:t>
      </w:r>
    </w:p>
    <w:p w14:paraId="46187501" w14:textId="3BB1691A" w:rsidR="00E44463" w:rsidRPr="009162B9" w:rsidRDefault="00E44463" w:rsidP="00E44463">
      <w:pPr>
        <w:pStyle w:val="ListParagraph"/>
        <w:numPr>
          <w:ilvl w:val="0"/>
          <w:numId w:val="10"/>
        </w:numPr>
        <w:spacing w:after="0" w:line="360" w:lineRule="auto"/>
        <w:rPr>
          <w:rFonts w:ascii="Times New Roman" w:hAnsi="Times New Roman"/>
        </w:rPr>
      </w:pPr>
      <w:r w:rsidRPr="009162B9">
        <w:rPr>
          <w:rFonts w:ascii="Times New Roman" w:hAnsi="Times New Roman"/>
        </w:rPr>
        <w:t xml:space="preserve">To prepare and </w:t>
      </w:r>
      <w:r w:rsidR="00981CB6" w:rsidRPr="009162B9">
        <w:rPr>
          <w:rFonts w:ascii="Times New Roman" w:hAnsi="Times New Roman"/>
        </w:rPr>
        <w:t>present the</w:t>
      </w:r>
      <w:r w:rsidRPr="009162B9">
        <w:rPr>
          <w:rFonts w:ascii="Times New Roman" w:hAnsi="Times New Roman"/>
        </w:rPr>
        <w:t xml:space="preserve"> developed </w:t>
      </w:r>
      <w:r w:rsidR="00981CB6" w:rsidRPr="009162B9">
        <w:rPr>
          <w:rFonts w:ascii="Times New Roman" w:hAnsi="Times New Roman"/>
        </w:rPr>
        <w:t>survey tools</w:t>
      </w:r>
      <w:r w:rsidR="009162B9" w:rsidRPr="009162B9">
        <w:rPr>
          <w:rFonts w:ascii="Times New Roman" w:hAnsi="Times New Roman"/>
        </w:rPr>
        <w:t>;</w:t>
      </w:r>
      <w:r w:rsidRPr="009162B9">
        <w:rPr>
          <w:rFonts w:ascii="Times New Roman" w:hAnsi="Times New Roman"/>
        </w:rPr>
        <w:t xml:space="preserve"> </w:t>
      </w:r>
    </w:p>
    <w:p w14:paraId="334D749E" w14:textId="2019F179" w:rsidR="00E44463" w:rsidRPr="009162B9" w:rsidRDefault="00E44463" w:rsidP="00E44463">
      <w:pPr>
        <w:pStyle w:val="ListParagraph"/>
        <w:numPr>
          <w:ilvl w:val="0"/>
          <w:numId w:val="10"/>
        </w:numPr>
        <w:spacing w:after="0" w:line="360" w:lineRule="auto"/>
        <w:rPr>
          <w:rFonts w:ascii="Times New Roman" w:hAnsi="Times New Roman"/>
        </w:rPr>
      </w:pPr>
      <w:r w:rsidRPr="009162B9">
        <w:rPr>
          <w:rFonts w:ascii="Times New Roman" w:hAnsi="Times New Roman"/>
        </w:rPr>
        <w:t xml:space="preserve">To apply for an ethical clearance </w:t>
      </w:r>
      <w:r w:rsidR="00981CB6" w:rsidRPr="009162B9">
        <w:rPr>
          <w:rFonts w:ascii="Times New Roman" w:hAnsi="Times New Roman"/>
        </w:rPr>
        <w:t>certificate with</w:t>
      </w:r>
      <w:r w:rsidRPr="009162B9">
        <w:rPr>
          <w:rFonts w:ascii="Times New Roman" w:hAnsi="Times New Roman"/>
        </w:rPr>
        <w:t xml:space="preserve"> support from UMATI</w:t>
      </w:r>
      <w:r w:rsidR="009162B9" w:rsidRPr="009162B9">
        <w:rPr>
          <w:rFonts w:ascii="Times New Roman" w:hAnsi="Times New Roman"/>
        </w:rPr>
        <w:t>;</w:t>
      </w:r>
      <w:r w:rsidRPr="009162B9">
        <w:rPr>
          <w:rFonts w:ascii="Times New Roman" w:hAnsi="Times New Roman"/>
        </w:rPr>
        <w:t xml:space="preserve"> </w:t>
      </w:r>
    </w:p>
    <w:p w14:paraId="3D7F8F4A" w14:textId="24B354EF" w:rsidR="00E44463" w:rsidRPr="009162B9" w:rsidRDefault="00E44463" w:rsidP="00E44463">
      <w:pPr>
        <w:pStyle w:val="ListParagraph"/>
        <w:numPr>
          <w:ilvl w:val="0"/>
          <w:numId w:val="10"/>
        </w:numPr>
        <w:spacing w:after="0" w:line="360" w:lineRule="auto"/>
        <w:rPr>
          <w:rFonts w:ascii="Times New Roman" w:hAnsi="Times New Roman"/>
        </w:rPr>
      </w:pPr>
      <w:r w:rsidRPr="009162B9">
        <w:rPr>
          <w:rFonts w:ascii="Times New Roman" w:hAnsi="Times New Roman"/>
        </w:rPr>
        <w:t xml:space="preserve">To work with </w:t>
      </w:r>
      <w:r w:rsidR="009162B9" w:rsidRPr="009162B9">
        <w:rPr>
          <w:rFonts w:ascii="Times New Roman" w:hAnsi="Times New Roman"/>
        </w:rPr>
        <w:t>UMATI M</w:t>
      </w:r>
      <w:r w:rsidR="00981CB6" w:rsidRPr="009162B9">
        <w:rPr>
          <w:rFonts w:ascii="Times New Roman" w:hAnsi="Times New Roman"/>
        </w:rPr>
        <w:t xml:space="preserve">&amp;E </w:t>
      </w:r>
      <w:r w:rsidRPr="009162B9">
        <w:rPr>
          <w:rFonts w:ascii="Times New Roman" w:hAnsi="Times New Roman"/>
        </w:rPr>
        <w:t xml:space="preserve">staff to finalize an appropriate </w:t>
      </w:r>
      <w:r w:rsidR="00981CB6" w:rsidRPr="009162B9">
        <w:rPr>
          <w:rFonts w:ascii="Times New Roman" w:hAnsi="Times New Roman"/>
        </w:rPr>
        <w:t xml:space="preserve">survey </w:t>
      </w:r>
      <w:r w:rsidRPr="009162B9">
        <w:rPr>
          <w:rFonts w:ascii="Times New Roman" w:hAnsi="Times New Roman"/>
        </w:rPr>
        <w:t>design</w:t>
      </w:r>
      <w:r w:rsidR="009162B9" w:rsidRPr="009162B9">
        <w:rPr>
          <w:rFonts w:ascii="Times New Roman" w:hAnsi="Times New Roman"/>
        </w:rPr>
        <w:t>;</w:t>
      </w:r>
    </w:p>
    <w:p w14:paraId="61A8E512" w14:textId="3C06BE8F" w:rsidR="00E44463" w:rsidRPr="009162B9" w:rsidRDefault="00E44463" w:rsidP="00E44463">
      <w:pPr>
        <w:pStyle w:val="ListParagraph"/>
        <w:numPr>
          <w:ilvl w:val="0"/>
          <w:numId w:val="10"/>
        </w:numPr>
        <w:spacing w:after="0" w:line="360" w:lineRule="auto"/>
        <w:rPr>
          <w:rFonts w:ascii="Times New Roman" w:hAnsi="Times New Roman"/>
        </w:rPr>
      </w:pPr>
      <w:r w:rsidRPr="009162B9">
        <w:rPr>
          <w:rFonts w:ascii="Times New Roman" w:hAnsi="Times New Roman"/>
        </w:rPr>
        <w:t xml:space="preserve">To carry out a desk review of existing data/information related to the project available at </w:t>
      </w:r>
      <w:r w:rsidR="00981CB6" w:rsidRPr="009162B9">
        <w:rPr>
          <w:rFonts w:ascii="Times New Roman" w:hAnsi="Times New Roman"/>
        </w:rPr>
        <w:t>the region and district level</w:t>
      </w:r>
      <w:r w:rsidR="009162B9" w:rsidRPr="009162B9">
        <w:rPr>
          <w:rFonts w:ascii="Times New Roman" w:hAnsi="Times New Roman"/>
        </w:rPr>
        <w:t>;</w:t>
      </w:r>
      <w:r w:rsidR="00981CB6" w:rsidRPr="009162B9">
        <w:rPr>
          <w:rFonts w:ascii="Times New Roman" w:hAnsi="Times New Roman"/>
        </w:rPr>
        <w:t xml:space="preserve"> </w:t>
      </w:r>
    </w:p>
    <w:p w14:paraId="2768BF8E" w14:textId="6B2FEAC0" w:rsidR="00E44463" w:rsidRPr="009162B9" w:rsidRDefault="00E44463" w:rsidP="00E44463">
      <w:pPr>
        <w:pStyle w:val="ListParagraph"/>
        <w:numPr>
          <w:ilvl w:val="0"/>
          <w:numId w:val="10"/>
        </w:numPr>
        <w:spacing w:after="0" w:line="360" w:lineRule="auto"/>
        <w:rPr>
          <w:rFonts w:ascii="Times New Roman" w:hAnsi="Times New Roman"/>
        </w:rPr>
      </w:pPr>
      <w:r w:rsidRPr="009162B9">
        <w:rPr>
          <w:rFonts w:ascii="Times New Roman" w:hAnsi="Times New Roman"/>
        </w:rPr>
        <w:lastRenderedPageBreak/>
        <w:t>To translate the developed evaluation tools</w:t>
      </w:r>
      <w:r w:rsidR="00DF0CB7" w:rsidRPr="009162B9">
        <w:rPr>
          <w:rFonts w:ascii="Times New Roman" w:hAnsi="Times New Roman"/>
        </w:rPr>
        <w:t xml:space="preserve"> </w:t>
      </w:r>
      <w:r w:rsidRPr="009162B9">
        <w:rPr>
          <w:rFonts w:ascii="Times New Roman" w:hAnsi="Times New Roman"/>
        </w:rPr>
        <w:t xml:space="preserve">into </w:t>
      </w:r>
      <w:r w:rsidR="00DF0CB7" w:rsidRPr="009162B9">
        <w:rPr>
          <w:rFonts w:ascii="Times New Roman" w:hAnsi="Times New Roman"/>
        </w:rPr>
        <w:t xml:space="preserve">the </w:t>
      </w:r>
      <w:r w:rsidRPr="009162B9">
        <w:rPr>
          <w:rFonts w:ascii="Times New Roman" w:hAnsi="Times New Roman"/>
        </w:rPr>
        <w:t>commonly spoken language</w:t>
      </w:r>
      <w:r w:rsidR="00DF0CB7" w:rsidRPr="009162B9">
        <w:rPr>
          <w:rFonts w:ascii="Times New Roman" w:hAnsi="Times New Roman"/>
        </w:rPr>
        <w:t xml:space="preserve"> </w:t>
      </w:r>
      <w:r w:rsidRPr="009162B9">
        <w:rPr>
          <w:rFonts w:ascii="Times New Roman" w:hAnsi="Times New Roman"/>
        </w:rPr>
        <w:t xml:space="preserve">in the local areas and translated </w:t>
      </w:r>
      <w:r w:rsidR="00DF0CB7" w:rsidRPr="009162B9">
        <w:rPr>
          <w:rFonts w:ascii="Times New Roman" w:hAnsi="Times New Roman"/>
        </w:rPr>
        <w:t xml:space="preserve">them </w:t>
      </w:r>
      <w:r w:rsidRPr="009162B9">
        <w:rPr>
          <w:rFonts w:ascii="Times New Roman" w:hAnsi="Times New Roman"/>
        </w:rPr>
        <w:t>back into English</w:t>
      </w:r>
      <w:r w:rsidR="009162B9" w:rsidRPr="009162B9">
        <w:rPr>
          <w:rFonts w:ascii="Times New Roman" w:hAnsi="Times New Roman"/>
        </w:rPr>
        <w:t>;</w:t>
      </w:r>
      <w:r w:rsidRPr="009162B9">
        <w:rPr>
          <w:rFonts w:ascii="Times New Roman" w:hAnsi="Times New Roman"/>
        </w:rPr>
        <w:t xml:space="preserve"> </w:t>
      </w:r>
    </w:p>
    <w:p w14:paraId="78896028" w14:textId="482E73FD" w:rsidR="00E44463" w:rsidRPr="009162B9" w:rsidRDefault="00E44463" w:rsidP="00E44463">
      <w:pPr>
        <w:pStyle w:val="ListParagraph"/>
        <w:numPr>
          <w:ilvl w:val="0"/>
          <w:numId w:val="10"/>
        </w:numPr>
        <w:spacing w:after="0" w:line="360" w:lineRule="auto"/>
        <w:rPr>
          <w:rFonts w:ascii="Times New Roman" w:hAnsi="Times New Roman"/>
        </w:rPr>
      </w:pPr>
      <w:r w:rsidRPr="009162B9">
        <w:rPr>
          <w:rFonts w:ascii="Times New Roman" w:hAnsi="Times New Roman"/>
        </w:rPr>
        <w:t xml:space="preserve">To coordinate logistics of collection of necessary data, supervision of </w:t>
      </w:r>
      <w:r w:rsidR="002B3D1C" w:rsidRPr="009162B9">
        <w:rPr>
          <w:rFonts w:ascii="Times New Roman" w:hAnsi="Times New Roman"/>
        </w:rPr>
        <w:t xml:space="preserve">the </w:t>
      </w:r>
      <w:r w:rsidR="00981CB6" w:rsidRPr="009162B9">
        <w:rPr>
          <w:rFonts w:ascii="Times New Roman" w:hAnsi="Times New Roman"/>
        </w:rPr>
        <w:t xml:space="preserve">survey </w:t>
      </w:r>
      <w:r w:rsidRPr="009162B9">
        <w:rPr>
          <w:rFonts w:ascii="Times New Roman" w:hAnsi="Times New Roman"/>
        </w:rPr>
        <w:t xml:space="preserve">team (Data </w:t>
      </w:r>
      <w:r w:rsidR="009162B9" w:rsidRPr="009162B9">
        <w:rPr>
          <w:rFonts w:ascii="Times New Roman" w:hAnsi="Times New Roman"/>
        </w:rPr>
        <w:t>Collectors)</w:t>
      </w:r>
      <w:r w:rsidRPr="009162B9">
        <w:rPr>
          <w:rFonts w:ascii="Times New Roman" w:hAnsi="Times New Roman"/>
        </w:rPr>
        <w:t>, quality control of data, cleaning, analysis</w:t>
      </w:r>
      <w:r w:rsidR="002B3D1C" w:rsidRPr="009162B9">
        <w:rPr>
          <w:rFonts w:ascii="Times New Roman" w:hAnsi="Times New Roman"/>
        </w:rPr>
        <w:t>,</w:t>
      </w:r>
      <w:r w:rsidRPr="009162B9">
        <w:rPr>
          <w:rFonts w:ascii="Times New Roman" w:hAnsi="Times New Roman"/>
        </w:rPr>
        <w:t xml:space="preserve"> and interpretation of the findings</w:t>
      </w:r>
      <w:r w:rsidR="009162B9" w:rsidRPr="009162B9">
        <w:rPr>
          <w:rFonts w:ascii="Times New Roman" w:hAnsi="Times New Roman"/>
        </w:rPr>
        <w:t>;</w:t>
      </w:r>
      <w:r w:rsidRPr="009162B9">
        <w:rPr>
          <w:rFonts w:ascii="Times New Roman" w:hAnsi="Times New Roman"/>
        </w:rPr>
        <w:t xml:space="preserve"> </w:t>
      </w:r>
    </w:p>
    <w:p w14:paraId="493AD9DD" w14:textId="1A01547C" w:rsidR="00E44463" w:rsidRPr="009162B9" w:rsidRDefault="00E44463" w:rsidP="00E44463">
      <w:pPr>
        <w:pStyle w:val="ListParagraph"/>
        <w:numPr>
          <w:ilvl w:val="0"/>
          <w:numId w:val="10"/>
        </w:numPr>
        <w:spacing w:after="0" w:line="360" w:lineRule="auto"/>
        <w:rPr>
          <w:rFonts w:ascii="Times New Roman" w:hAnsi="Times New Roman"/>
        </w:rPr>
      </w:pPr>
      <w:r w:rsidRPr="009162B9">
        <w:rPr>
          <w:rFonts w:ascii="Times New Roman" w:hAnsi="Times New Roman"/>
        </w:rPr>
        <w:t xml:space="preserve">To develop </w:t>
      </w:r>
      <w:r w:rsidR="00981CB6" w:rsidRPr="009162B9">
        <w:rPr>
          <w:rFonts w:ascii="Times New Roman" w:hAnsi="Times New Roman"/>
        </w:rPr>
        <w:t xml:space="preserve">the baseline </w:t>
      </w:r>
      <w:r w:rsidRPr="009162B9">
        <w:rPr>
          <w:rFonts w:ascii="Times New Roman" w:hAnsi="Times New Roman"/>
        </w:rPr>
        <w:t>report</w:t>
      </w:r>
      <w:r w:rsidR="009162B9" w:rsidRPr="009162B9">
        <w:rPr>
          <w:rFonts w:ascii="Times New Roman" w:hAnsi="Times New Roman"/>
        </w:rPr>
        <w:t>;</w:t>
      </w:r>
    </w:p>
    <w:p w14:paraId="71C4CC86" w14:textId="57A98EA1" w:rsidR="00E44463" w:rsidRDefault="00E44463" w:rsidP="00E44463">
      <w:pPr>
        <w:pStyle w:val="ListParagraph"/>
        <w:numPr>
          <w:ilvl w:val="0"/>
          <w:numId w:val="10"/>
        </w:numPr>
        <w:spacing w:after="0" w:line="360" w:lineRule="auto"/>
        <w:rPr>
          <w:rFonts w:ascii="Times New Roman" w:hAnsi="Times New Roman"/>
        </w:rPr>
      </w:pPr>
      <w:r w:rsidRPr="009162B9">
        <w:rPr>
          <w:rFonts w:ascii="Times New Roman" w:hAnsi="Times New Roman"/>
        </w:rPr>
        <w:t xml:space="preserve">Present the </w:t>
      </w:r>
      <w:r w:rsidR="00981CB6" w:rsidRPr="009162B9">
        <w:rPr>
          <w:rFonts w:ascii="Times New Roman" w:hAnsi="Times New Roman"/>
        </w:rPr>
        <w:t>baseline report</w:t>
      </w:r>
      <w:r w:rsidR="00DF0CB7" w:rsidRPr="009162B9">
        <w:rPr>
          <w:rFonts w:ascii="Times New Roman" w:hAnsi="Times New Roman"/>
        </w:rPr>
        <w:t xml:space="preserve"> </w:t>
      </w:r>
      <w:r w:rsidR="00981CB6" w:rsidRPr="009162B9">
        <w:rPr>
          <w:rFonts w:ascii="Times New Roman" w:hAnsi="Times New Roman"/>
        </w:rPr>
        <w:t>to UMATI and Stakeholders</w:t>
      </w:r>
      <w:r w:rsidR="009162B9" w:rsidRPr="009162B9">
        <w:rPr>
          <w:rFonts w:ascii="Times New Roman" w:hAnsi="Times New Roman"/>
        </w:rPr>
        <w:t>;</w:t>
      </w:r>
      <w:r w:rsidRPr="009162B9">
        <w:rPr>
          <w:rFonts w:ascii="Times New Roman" w:hAnsi="Times New Roman"/>
        </w:rPr>
        <w:t xml:space="preserve"> </w:t>
      </w:r>
    </w:p>
    <w:p w14:paraId="1ED1A05D" w14:textId="77777777" w:rsidR="00FE270F" w:rsidRPr="009162B9" w:rsidRDefault="00FE270F" w:rsidP="00FE270F">
      <w:pPr>
        <w:pStyle w:val="ListParagraph"/>
        <w:spacing w:after="0" w:line="360" w:lineRule="auto"/>
        <w:rPr>
          <w:rFonts w:ascii="Times New Roman" w:hAnsi="Times New Roman"/>
        </w:rPr>
      </w:pPr>
    </w:p>
    <w:p w14:paraId="2D76EC06" w14:textId="5BFDC3A8" w:rsidR="00E44463" w:rsidRPr="009162B9" w:rsidRDefault="002B3D1C" w:rsidP="009162B9">
      <w:pPr>
        <w:pStyle w:val="ListParagraph"/>
        <w:numPr>
          <w:ilvl w:val="0"/>
          <w:numId w:val="12"/>
        </w:numPr>
        <w:spacing w:after="0" w:line="360" w:lineRule="auto"/>
        <w:ind w:left="284"/>
        <w:rPr>
          <w:rFonts w:ascii="Times New Roman" w:hAnsi="Times New Roman"/>
          <w:b/>
        </w:rPr>
      </w:pPr>
      <w:r w:rsidRPr="009162B9">
        <w:rPr>
          <w:rFonts w:ascii="Times New Roman" w:hAnsi="Times New Roman"/>
          <w:b/>
        </w:rPr>
        <w:t xml:space="preserve"> </w:t>
      </w:r>
      <w:r w:rsidR="00E44463" w:rsidRPr="009162B9">
        <w:rPr>
          <w:rFonts w:ascii="Times New Roman" w:hAnsi="Times New Roman"/>
          <w:b/>
        </w:rPr>
        <w:t>REQUIREMENTS</w:t>
      </w:r>
    </w:p>
    <w:p w14:paraId="46497B58" w14:textId="252D80AF" w:rsidR="00E44463" w:rsidRPr="009162B9" w:rsidRDefault="00E44463" w:rsidP="00E44463">
      <w:pPr>
        <w:spacing w:after="0" w:line="360" w:lineRule="auto"/>
        <w:rPr>
          <w:rFonts w:ascii="Times New Roman" w:hAnsi="Times New Roman"/>
        </w:rPr>
      </w:pPr>
      <w:r w:rsidRPr="009162B9">
        <w:rPr>
          <w:rFonts w:ascii="Times New Roman" w:hAnsi="Times New Roman"/>
        </w:rPr>
        <w:t xml:space="preserve">UMATI is looking for a </w:t>
      </w:r>
      <w:r w:rsidR="00291C28" w:rsidRPr="009162B9">
        <w:rPr>
          <w:rFonts w:ascii="Times New Roman" w:hAnsi="Times New Roman"/>
        </w:rPr>
        <w:t>consultant to</w:t>
      </w:r>
      <w:r w:rsidRPr="009162B9">
        <w:rPr>
          <w:rFonts w:ascii="Times New Roman" w:hAnsi="Times New Roman"/>
        </w:rPr>
        <w:t xml:space="preserve"> conduct a </w:t>
      </w:r>
      <w:r w:rsidR="00CB449A" w:rsidRPr="009162B9">
        <w:rPr>
          <w:rFonts w:ascii="Times New Roman" w:hAnsi="Times New Roman"/>
        </w:rPr>
        <w:t>baseline with</w:t>
      </w:r>
      <w:r w:rsidRPr="009162B9">
        <w:rPr>
          <w:rFonts w:ascii="Times New Roman" w:hAnsi="Times New Roman"/>
        </w:rPr>
        <w:t xml:space="preserve"> the following set of skills, knowledge</w:t>
      </w:r>
      <w:r w:rsidR="00DF0CB7" w:rsidRPr="009162B9">
        <w:rPr>
          <w:rFonts w:ascii="Times New Roman" w:hAnsi="Times New Roman"/>
        </w:rPr>
        <w:t>,</w:t>
      </w:r>
      <w:r w:rsidRPr="009162B9">
        <w:rPr>
          <w:rFonts w:ascii="Times New Roman" w:hAnsi="Times New Roman"/>
        </w:rPr>
        <w:t xml:space="preserve"> and experience: </w:t>
      </w:r>
    </w:p>
    <w:p w14:paraId="0C0DBEA8" w14:textId="77777777" w:rsidR="00291C28" w:rsidRPr="009162B9" w:rsidRDefault="00291C28" w:rsidP="00291C28">
      <w:pPr>
        <w:pStyle w:val="ListParagraph"/>
        <w:numPr>
          <w:ilvl w:val="0"/>
          <w:numId w:val="11"/>
        </w:numPr>
        <w:rPr>
          <w:rFonts w:ascii="Times New Roman" w:hAnsi="Times New Roman"/>
        </w:rPr>
      </w:pPr>
      <w:r w:rsidRPr="009162B9">
        <w:rPr>
          <w:rFonts w:ascii="Times New Roman" w:hAnsi="Times New Roman"/>
        </w:rPr>
        <w:t>Track record in developing and conducting various types of evaluation including qualitative and quantitative data collection</w:t>
      </w:r>
    </w:p>
    <w:p w14:paraId="0657E4CA" w14:textId="77777777" w:rsidR="00291C28" w:rsidRPr="009162B9" w:rsidRDefault="00291C28" w:rsidP="00291C28">
      <w:pPr>
        <w:pStyle w:val="ListParagraph"/>
        <w:numPr>
          <w:ilvl w:val="0"/>
          <w:numId w:val="11"/>
        </w:numPr>
        <w:spacing w:after="0" w:line="360" w:lineRule="auto"/>
        <w:rPr>
          <w:rFonts w:ascii="Times New Roman" w:hAnsi="Times New Roman"/>
          <w:lang w:eastAsia="ja-JP"/>
        </w:rPr>
      </w:pPr>
      <w:r w:rsidRPr="009162B9">
        <w:rPr>
          <w:rFonts w:ascii="Times New Roman" w:hAnsi="Times New Roman"/>
          <w:lang w:eastAsia="ja-JP"/>
        </w:rPr>
        <w:t>Previous experience working with women, girls, and communities using participatory approaches</w:t>
      </w:r>
    </w:p>
    <w:p w14:paraId="74F0BDDF" w14:textId="45D751B5" w:rsidR="00E44463" w:rsidRPr="009162B9" w:rsidRDefault="00E44463" w:rsidP="00E44463">
      <w:pPr>
        <w:pStyle w:val="ListParagraph"/>
        <w:numPr>
          <w:ilvl w:val="0"/>
          <w:numId w:val="11"/>
        </w:numPr>
        <w:spacing w:after="0" w:line="360" w:lineRule="auto"/>
        <w:rPr>
          <w:rFonts w:ascii="Times New Roman" w:hAnsi="Times New Roman"/>
        </w:rPr>
      </w:pPr>
      <w:r w:rsidRPr="009162B9">
        <w:rPr>
          <w:rFonts w:ascii="Times New Roman" w:hAnsi="Times New Roman"/>
        </w:rPr>
        <w:t xml:space="preserve">An advanced university degree in research, population studies, community health or </w:t>
      </w:r>
      <w:r w:rsidR="00291C28" w:rsidRPr="009162B9">
        <w:rPr>
          <w:rFonts w:ascii="Times New Roman" w:hAnsi="Times New Roman"/>
        </w:rPr>
        <w:t xml:space="preserve">a </w:t>
      </w:r>
      <w:r w:rsidRPr="009162B9">
        <w:rPr>
          <w:rFonts w:ascii="Times New Roman" w:hAnsi="Times New Roman"/>
        </w:rPr>
        <w:t xml:space="preserve">similar </w:t>
      </w:r>
      <w:r w:rsidR="00DF0CB7" w:rsidRPr="009162B9">
        <w:rPr>
          <w:rFonts w:ascii="Times New Roman" w:hAnsi="Times New Roman"/>
        </w:rPr>
        <w:t>specialty</w:t>
      </w:r>
      <w:r w:rsidRPr="009162B9">
        <w:rPr>
          <w:rFonts w:ascii="Times New Roman" w:hAnsi="Times New Roman"/>
        </w:rPr>
        <w:t xml:space="preserve"> </w:t>
      </w:r>
      <w:r w:rsidR="00DF0CB7" w:rsidRPr="009162B9">
        <w:rPr>
          <w:rFonts w:ascii="Times New Roman" w:hAnsi="Times New Roman"/>
        </w:rPr>
        <w:t xml:space="preserve">is </w:t>
      </w:r>
      <w:r w:rsidRPr="009162B9">
        <w:rPr>
          <w:rFonts w:ascii="Times New Roman" w:hAnsi="Times New Roman"/>
        </w:rPr>
        <w:t>desirable</w:t>
      </w:r>
      <w:r w:rsidR="00FE270F">
        <w:rPr>
          <w:rFonts w:ascii="Times New Roman" w:hAnsi="Times New Roman"/>
        </w:rPr>
        <w:t>;</w:t>
      </w:r>
      <w:r w:rsidRPr="009162B9">
        <w:rPr>
          <w:rFonts w:ascii="Times New Roman" w:hAnsi="Times New Roman"/>
        </w:rPr>
        <w:t xml:space="preserve"> </w:t>
      </w:r>
    </w:p>
    <w:p w14:paraId="52B0FF75" w14:textId="3973D81D" w:rsidR="00E44463" w:rsidRPr="009162B9" w:rsidRDefault="00E44463" w:rsidP="00E44463">
      <w:pPr>
        <w:pStyle w:val="ListParagraph"/>
        <w:numPr>
          <w:ilvl w:val="0"/>
          <w:numId w:val="11"/>
        </w:numPr>
        <w:spacing w:after="0" w:line="360" w:lineRule="auto"/>
        <w:rPr>
          <w:rFonts w:ascii="Times New Roman" w:hAnsi="Times New Roman"/>
        </w:rPr>
      </w:pPr>
      <w:r w:rsidRPr="009162B9">
        <w:rPr>
          <w:rFonts w:ascii="Times New Roman" w:hAnsi="Times New Roman"/>
          <w:lang w:eastAsia="ja-JP"/>
        </w:rPr>
        <w:t>Solid knowledge of SRH</w:t>
      </w:r>
      <w:r w:rsidR="00FE270F">
        <w:rPr>
          <w:rFonts w:ascii="Times New Roman" w:hAnsi="Times New Roman"/>
          <w:lang w:eastAsia="ja-JP"/>
        </w:rPr>
        <w:t>;</w:t>
      </w:r>
      <w:r w:rsidRPr="009162B9">
        <w:rPr>
          <w:rFonts w:ascii="Times New Roman" w:hAnsi="Times New Roman"/>
          <w:lang w:eastAsia="ja-JP"/>
        </w:rPr>
        <w:t xml:space="preserve"> </w:t>
      </w:r>
    </w:p>
    <w:p w14:paraId="6B4517A0" w14:textId="500DB8B5" w:rsidR="00291C28" w:rsidRPr="009162B9" w:rsidRDefault="00291C28" w:rsidP="00E44463">
      <w:pPr>
        <w:pStyle w:val="ListParagraph"/>
        <w:numPr>
          <w:ilvl w:val="0"/>
          <w:numId w:val="11"/>
        </w:numPr>
        <w:spacing w:after="0" w:line="360" w:lineRule="auto"/>
        <w:rPr>
          <w:rFonts w:ascii="Times New Roman" w:hAnsi="Times New Roman"/>
          <w:lang w:eastAsia="ja-JP"/>
        </w:rPr>
      </w:pPr>
      <w:r w:rsidRPr="009162B9">
        <w:rPr>
          <w:rFonts w:ascii="Times New Roman" w:hAnsi="Times New Roman"/>
          <w:lang w:eastAsia="ja-JP"/>
        </w:rPr>
        <w:t>Experience in managing and coordinating evaluation/research exercises, delivering agreed outputs on time and on budget</w:t>
      </w:r>
      <w:r w:rsidR="00FE270F">
        <w:rPr>
          <w:rFonts w:ascii="Times New Roman" w:hAnsi="Times New Roman"/>
          <w:lang w:eastAsia="ja-JP"/>
        </w:rPr>
        <w:t>;</w:t>
      </w:r>
    </w:p>
    <w:p w14:paraId="54A83316" w14:textId="4175676E" w:rsidR="00CB449A" w:rsidRPr="009162B9" w:rsidRDefault="00CB449A" w:rsidP="00E44463">
      <w:pPr>
        <w:pStyle w:val="ListParagraph"/>
        <w:numPr>
          <w:ilvl w:val="0"/>
          <w:numId w:val="11"/>
        </w:numPr>
        <w:spacing w:after="0" w:line="360" w:lineRule="auto"/>
        <w:rPr>
          <w:rFonts w:ascii="Times New Roman" w:hAnsi="Times New Roman"/>
          <w:lang w:eastAsia="ja-JP"/>
        </w:rPr>
      </w:pPr>
      <w:r w:rsidRPr="009162B9">
        <w:rPr>
          <w:rFonts w:ascii="Times New Roman" w:hAnsi="Times New Roman"/>
        </w:rPr>
        <w:t>Ability to respond to comments and questions in a timely, appropriate manner</w:t>
      </w:r>
      <w:r w:rsidR="00FE270F">
        <w:rPr>
          <w:rFonts w:ascii="Times New Roman" w:hAnsi="Times New Roman"/>
        </w:rPr>
        <w:t>;</w:t>
      </w:r>
    </w:p>
    <w:p w14:paraId="53BCA470" w14:textId="6B01DC82" w:rsidR="00E44463" w:rsidRPr="009162B9" w:rsidRDefault="00CB449A" w:rsidP="00E44463">
      <w:pPr>
        <w:pStyle w:val="ListParagraph"/>
        <w:numPr>
          <w:ilvl w:val="0"/>
          <w:numId w:val="11"/>
        </w:numPr>
        <w:spacing w:after="0" w:line="360" w:lineRule="auto"/>
        <w:rPr>
          <w:rFonts w:ascii="Times New Roman" w:hAnsi="Times New Roman"/>
          <w:lang w:eastAsia="ja-JP"/>
        </w:rPr>
      </w:pPr>
      <w:r w:rsidRPr="009162B9">
        <w:rPr>
          <w:rFonts w:ascii="Times New Roman" w:hAnsi="Times New Roman"/>
        </w:rPr>
        <w:t xml:space="preserve">Ability to write </w:t>
      </w:r>
      <w:r w:rsidR="00DF0CB7" w:rsidRPr="009162B9">
        <w:rPr>
          <w:rFonts w:ascii="Times New Roman" w:hAnsi="Times New Roman"/>
        </w:rPr>
        <w:t>high-quality</w:t>
      </w:r>
      <w:r w:rsidRPr="009162B9">
        <w:rPr>
          <w:rFonts w:ascii="Times New Roman" w:hAnsi="Times New Roman"/>
        </w:rPr>
        <w:t>, clear, concise reports in English</w:t>
      </w:r>
      <w:r w:rsidR="00FE270F">
        <w:rPr>
          <w:rFonts w:ascii="Times New Roman" w:hAnsi="Times New Roman"/>
        </w:rPr>
        <w:t>.</w:t>
      </w:r>
    </w:p>
    <w:p w14:paraId="06FD478A" w14:textId="77777777" w:rsidR="00E44463" w:rsidRPr="009162B9" w:rsidRDefault="00E44463" w:rsidP="00E44463">
      <w:pPr>
        <w:spacing w:after="0" w:line="360" w:lineRule="auto"/>
        <w:rPr>
          <w:rFonts w:ascii="Times New Roman" w:hAnsi="Times New Roman"/>
        </w:rPr>
      </w:pPr>
    </w:p>
    <w:p w14:paraId="3DAE2D5C" w14:textId="7E123DF5" w:rsidR="00E44463" w:rsidRPr="009162B9" w:rsidRDefault="002B3D1C" w:rsidP="002B3D1C">
      <w:pPr>
        <w:pStyle w:val="ListParagraph"/>
        <w:numPr>
          <w:ilvl w:val="0"/>
          <w:numId w:val="12"/>
        </w:numPr>
        <w:spacing w:after="0" w:line="360" w:lineRule="auto"/>
        <w:rPr>
          <w:rFonts w:ascii="Times New Roman" w:hAnsi="Times New Roman"/>
          <w:b/>
        </w:rPr>
      </w:pPr>
      <w:r w:rsidRPr="009162B9">
        <w:rPr>
          <w:rFonts w:ascii="Times New Roman" w:hAnsi="Times New Roman"/>
          <w:b/>
        </w:rPr>
        <w:t xml:space="preserve"> </w:t>
      </w:r>
      <w:r w:rsidR="00E44463" w:rsidRPr="009162B9">
        <w:rPr>
          <w:rFonts w:ascii="Times New Roman" w:hAnsi="Times New Roman"/>
          <w:b/>
        </w:rPr>
        <w:t xml:space="preserve">TIMELINES </w:t>
      </w:r>
    </w:p>
    <w:p w14:paraId="5E0EED0D" w14:textId="42DB28B4" w:rsidR="00E44463" w:rsidRPr="009162B9" w:rsidRDefault="00E44463" w:rsidP="00E44463">
      <w:pPr>
        <w:spacing w:after="0" w:line="360" w:lineRule="auto"/>
        <w:rPr>
          <w:rFonts w:ascii="Times New Roman" w:hAnsi="Times New Roman"/>
        </w:rPr>
      </w:pPr>
      <w:r w:rsidRPr="009162B9">
        <w:rPr>
          <w:rFonts w:ascii="Times New Roman" w:hAnsi="Times New Roman"/>
        </w:rPr>
        <w:t xml:space="preserve">The baseline </w:t>
      </w:r>
      <w:r w:rsidR="00981CB6" w:rsidRPr="009162B9">
        <w:rPr>
          <w:rFonts w:ascii="Times New Roman" w:hAnsi="Times New Roman"/>
        </w:rPr>
        <w:t>study is</w:t>
      </w:r>
      <w:r w:rsidRPr="009162B9">
        <w:rPr>
          <w:rFonts w:ascii="Times New Roman" w:hAnsi="Times New Roman"/>
        </w:rPr>
        <w:t xml:space="preserve"> scheduled to take place in the month on </w:t>
      </w:r>
      <w:r w:rsidR="004709DA">
        <w:rPr>
          <w:rFonts w:ascii="Times New Roman" w:hAnsi="Times New Roman"/>
        </w:rPr>
        <w:t>April</w:t>
      </w:r>
      <w:r w:rsidRPr="009162B9">
        <w:rPr>
          <w:rFonts w:ascii="Times New Roman" w:hAnsi="Times New Roman"/>
        </w:rPr>
        <w:t xml:space="preserve"> 2023. Final report submitted by the first week of </w:t>
      </w:r>
      <w:r w:rsidR="004709DA">
        <w:rPr>
          <w:rFonts w:ascii="Times New Roman" w:hAnsi="Times New Roman"/>
        </w:rPr>
        <w:t xml:space="preserve">May </w:t>
      </w:r>
      <w:r w:rsidRPr="009162B9">
        <w:rPr>
          <w:rFonts w:ascii="Times New Roman" w:hAnsi="Times New Roman"/>
        </w:rPr>
        <w:t xml:space="preserve">2023. </w:t>
      </w:r>
    </w:p>
    <w:tbl>
      <w:tblPr>
        <w:tblW w:w="9527" w:type="dxa"/>
        <w:tblInd w:w="113" w:type="dxa"/>
        <w:tblLook w:val="04A0" w:firstRow="1" w:lastRow="0" w:firstColumn="1" w:lastColumn="0" w:noHBand="0" w:noVBand="1"/>
      </w:tblPr>
      <w:tblGrid>
        <w:gridCol w:w="2600"/>
        <w:gridCol w:w="960"/>
        <w:gridCol w:w="960"/>
        <w:gridCol w:w="960"/>
        <w:gridCol w:w="960"/>
        <w:gridCol w:w="960"/>
        <w:gridCol w:w="1167"/>
        <w:gridCol w:w="960"/>
      </w:tblGrid>
      <w:tr w:rsidR="00A248C5" w:rsidRPr="009162B9" w14:paraId="5E7C78CE" w14:textId="77777777" w:rsidTr="004709DA">
        <w:trPr>
          <w:trHeight w:val="319"/>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8E243" w14:textId="77777777" w:rsidR="00A248C5" w:rsidRPr="009162B9" w:rsidRDefault="00A248C5" w:rsidP="00981CB6">
            <w:pPr>
              <w:spacing w:after="0" w:line="240" w:lineRule="auto"/>
              <w:jc w:val="center"/>
              <w:rPr>
                <w:rFonts w:ascii="Times New Roman" w:eastAsia="Times New Roman" w:hAnsi="Times New Roman"/>
                <w:b/>
                <w:bCs/>
                <w:color w:val="000000"/>
                <w:lang w:val="en-US"/>
              </w:rPr>
            </w:pPr>
            <w:r w:rsidRPr="009162B9">
              <w:rPr>
                <w:rFonts w:ascii="Times New Roman" w:eastAsia="Times New Roman" w:hAnsi="Times New Roman"/>
                <w:b/>
                <w:bCs/>
                <w:color w:val="000000"/>
              </w:rPr>
              <w:t xml:space="preserve">Activity </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2FD1CAD" w14:textId="40D82C02" w:rsidR="00A248C5" w:rsidRPr="009162B9" w:rsidRDefault="00A248C5" w:rsidP="00981CB6">
            <w:pPr>
              <w:spacing w:after="0" w:line="240" w:lineRule="auto"/>
              <w:jc w:val="center"/>
              <w:rPr>
                <w:rFonts w:ascii="Times New Roman" w:eastAsia="Times New Roman" w:hAnsi="Times New Roman"/>
                <w:b/>
                <w:bCs/>
                <w:color w:val="000000"/>
                <w:lang w:val="en-US"/>
              </w:rPr>
            </w:pPr>
            <w:r w:rsidRPr="009162B9">
              <w:rPr>
                <w:rFonts w:ascii="Times New Roman" w:eastAsia="Times New Roman" w:hAnsi="Times New Roman"/>
                <w:b/>
                <w:bCs/>
                <w:color w:val="000000"/>
              </w:rPr>
              <w:t>April 1</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58D078" w14:textId="401D2138" w:rsidR="00A248C5" w:rsidRPr="009162B9" w:rsidRDefault="00A248C5" w:rsidP="00981CB6">
            <w:pPr>
              <w:spacing w:after="0" w:line="240" w:lineRule="auto"/>
              <w:jc w:val="center"/>
              <w:rPr>
                <w:rFonts w:ascii="Times New Roman" w:eastAsia="Times New Roman" w:hAnsi="Times New Roman"/>
                <w:b/>
                <w:bCs/>
                <w:color w:val="000000"/>
                <w:lang w:val="en-US"/>
              </w:rPr>
            </w:pPr>
            <w:r w:rsidRPr="009162B9">
              <w:rPr>
                <w:rFonts w:ascii="Times New Roman" w:eastAsia="Times New Roman" w:hAnsi="Times New Roman"/>
                <w:b/>
                <w:bCs/>
                <w:color w:val="000000"/>
                <w:lang w:val="en-US"/>
              </w:rPr>
              <w:t>May-23</w:t>
            </w:r>
          </w:p>
          <w:p w14:paraId="226A2E3C" w14:textId="06013B9E" w:rsidR="00A248C5" w:rsidRPr="009162B9" w:rsidRDefault="00A248C5"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r>
      <w:tr w:rsidR="00981CB6" w:rsidRPr="009162B9" w14:paraId="6F99392D" w14:textId="77777777" w:rsidTr="00215AE8">
        <w:trPr>
          <w:trHeight w:val="315"/>
        </w:trPr>
        <w:tc>
          <w:tcPr>
            <w:tcW w:w="2600" w:type="dxa"/>
            <w:vMerge/>
            <w:tcBorders>
              <w:top w:val="single" w:sz="4" w:space="0" w:color="auto"/>
              <w:left w:val="single" w:sz="4" w:space="0" w:color="auto"/>
              <w:bottom w:val="single" w:sz="4" w:space="0" w:color="auto"/>
              <w:right w:val="single" w:sz="4" w:space="0" w:color="auto"/>
            </w:tcBorders>
            <w:vAlign w:val="center"/>
            <w:hideMark/>
          </w:tcPr>
          <w:p w14:paraId="68335BD6" w14:textId="77777777" w:rsidR="00981CB6" w:rsidRPr="009162B9" w:rsidRDefault="00981CB6" w:rsidP="00981CB6">
            <w:pPr>
              <w:spacing w:after="0" w:line="240" w:lineRule="auto"/>
              <w:rPr>
                <w:rFonts w:ascii="Times New Roman" w:eastAsia="Times New Roman" w:hAnsi="Times New Roman"/>
                <w:b/>
                <w:bCs/>
                <w:color w:val="000000"/>
                <w:lang w:val="en-US"/>
              </w:rPr>
            </w:pPr>
          </w:p>
        </w:tc>
        <w:tc>
          <w:tcPr>
            <w:tcW w:w="960" w:type="dxa"/>
            <w:tcBorders>
              <w:top w:val="nil"/>
              <w:left w:val="nil"/>
              <w:bottom w:val="single" w:sz="4" w:space="0" w:color="auto"/>
              <w:right w:val="single" w:sz="4" w:space="0" w:color="auto"/>
            </w:tcBorders>
            <w:shd w:val="clear" w:color="000000" w:fill="EBF1DE"/>
            <w:vAlign w:val="center"/>
            <w:hideMark/>
          </w:tcPr>
          <w:p w14:paraId="15571B41" w14:textId="77777777" w:rsidR="00981CB6" w:rsidRPr="009162B9" w:rsidRDefault="00981CB6" w:rsidP="00981CB6">
            <w:pPr>
              <w:spacing w:after="0" w:line="240" w:lineRule="auto"/>
              <w:jc w:val="center"/>
              <w:rPr>
                <w:rFonts w:ascii="Times New Roman" w:eastAsia="Times New Roman" w:hAnsi="Times New Roman"/>
                <w:b/>
                <w:bCs/>
                <w:color w:val="000000"/>
                <w:lang w:val="en-US"/>
              </w:rPr>
            </w:pPr>
            <w:r w:rsidRPr="009162B9">
              <w:rPr>
                <w:rFonts w:ascii="Times New Roman" w:eastAsia="Times New Roman" w:hAnsi="Times New Roman"/>
                <w:b/>
                <w:bCs/>
                <w:color w:val="000000"/>
              </w:rPr>
              <w:t>W1</w:t>
            </w:r>
          </w:p>
        </w:tc>
        <w:tc>
          <w:tcPr>
            <w:tcW w:w="960" w:type="dxa"/>
            <w:tcBorders>
              <w:top w:val="nil"/>
              <w:left w:val="nil"/>
              <w:bottom w:val="single" w:sz="4" w:space="0" w:color="auto"/>
              <w:right w:val="single" w:sz="4" w:space="0" w:color="auto"/>
            </w:tcBorders>
            <w:shd w:val="clear" w:color="000000" w:fill="EBF1DE"/>
            <w:vAlign w:val="center"/>
            <w:hideMark/>
          </w:tcPr>
          <w:p w14:paraId="49BD3F6A" w14:textId="77777777" w:rsidR="00981CB6" w:rsidRPr="009162B9" w:rsidRDefault="00981CB6" w:rsidP="00981CB6">
            <w:pPr>
              <w:spacing w:after="0" w:line="240" w:lineRule="auto"/>
              <w:jc w:val="center"/>
              <w:rPr>
                <w:rFonts w:ascii="Times New Roman" w:eastAsia="Times New Roman" w:hAnsi="Times New Roman"/>
                <w:b/>
                <w:bCs/>
                <w:color w:val="000000"/>
                <w:lang w:val="en-US"/>
              </w:rPr>
            </w:pPr>
            <w:r w:rsidRPr="009162B9">
              <w:rPr>
                <w:rFonts w:ascii="Times New Roman" w:eastAsia="Times New Roman" w:hAnsi="Times New Roman"/>
                <w:b/>
                <w:bCs/>
                <w:color w:val="000000"/>
              </w:rPr>
              <w:t>W2</w:t>
            </w:r>
          </w:p>
        </w:tc>
        <w:tc>
          <w:tcPr>
            <w:tcW w:w="960" w:type="dxa"/>
            <w:tcBorders>
              <w:top w:val="nil"/>
              <w:left w:val="nil"/>
              <w:bottom w:val="single" w:sz="4" w:space="0" w:color="auto"/>
              <w:right w:val="single" w:sz="4" w:space="0" w:color="auto"/>
            </w:tcBorders>
            <w:shd w:val="clear" w:color="000000" w:fill="EBF1DE"/>
            <w:vAlign w:val="center"/>
            <w:hideMark/>
          </w:tcPr>
          <w:p w14:paraId="7C36A530" w14:textId="77777777" w:rsidR="00981CB6" w:rsidRPr="009162B9" w:rsidRDefault="00981CB6" w:rsidP="00981CB6">
            <w:pPr>
              <w:spacing w:after="0" w:line="240" w:lineRule="auto"/>
              <w:jc w:val="center"/>
              <w:rPr>
                <w:rFonts w:ascii="Times New Roman" w:eastAsia="Times New Roman" w:hAnsi="Times New Roman"/>
                <w:b/>
                <w:bCs/>
                <w:color w:val="000000"/>
                <w:lang w:val="en-US"/>
              </w:rPr>
            </w:pPr>
            <w:r w:rsidRPr="009162B9">
              <w:rPr>
                <w:rFonts w:ascii="Times New Roman" w:eastAsia="Times New Roman" w:hAnsi="Times New Roman"/>
                <w:b/>
                <w:bCs/>
                <w:color w:val="000000"/>
              </w:rPr>
              <w:t>W3</w:t>
            </w:r>
          </w:p>
        </w:tc>
        <w:tc>
          <w:tcPr>
            <w:tcW w:w="960" w:type="dxa"/>
            <w:tcBorders>
              <w:top w:val="nil"/>
              <w:left w:val="nil"/>
              <w:bottom w:val="single" w:sz="4" w:space="0" w:color="auto"/>
              <w:right w:val="single" w:sz="4" w:space="0" w:color="auto"/>
            </w:tcBorders>
            <w:shd w:val="clear" w:color="000000" w:fill="EBF1DE"/>
            <w:vAlign w:val="center"/>
            <w:hideMark/>
          </w:tcPr>
          <w:p w14:paraId="576C20EA" w14:textId="77777777" w:rsidR="00981CB6" w:rsidRPr="009162B9" w:rsidRDefault="00981CB6" w:rsidP="00981CB6">
            <w:pPr>
              <w:spacing w:after="0" w:line="240" w:lineRule="auto"/>
              <w:jc w:val="center"/>
              <w:rPr>
                <w:rFonts w:ascii="Times New Roman" w:eastAsia="Times New Roman" w:hAnsi="Times New Roman"/>
                <w:b/>
                <w:bCs/>
                <w:color w:val="000000"/>
                <w:lang w:val="en-US"/>
              </w:rPr>
            </w:pPr>
            <w:r w:rsidRPr="009162B9">
              <w:rPr>
                <w:rFonts w:ascii="Times New Roman" w:eastAsia="Times New Roman" w:hAnsi="Times New Roman"/>
                <w:b/>
                <w:bCs/>
                <w:color w:val="000000"/>
              </w:rPr>
              <w:t>W4</w:t>
            </w:r>
          </w:p>
        </w:tc>
        <w:tc>
          <w:tcPr>
            <w:tcW w:w="960" w:type="dxa"/>
            <w:tcBorders>
              <w:top w:val="nil"/>
              <w:left w:val="nil"/>
              <w:bottom w:val="single" w:sz="4" w:space="0" w:color="auto"/>
              <w:right w:val="single" w:sz="4" w:space="0" w:color="auto"/>
            </w:tcBorders>
            <w:shd w:val="clear" w:color="000000" w:fill="EBF1DE"/>
            <w:vAlign w:val="center"/>
            <w:hideMark/>
          </w:tcPr>
          <w:p w14:paraId="6A37A239" w14:textId="77777777" w:rsidR="00981CB6" w:rsidRPr="009162B9" w:rsidRDefault="00981CB6" w:rsidP="00981CB6">
            <w:pPr>
              <w:spacing w:after="0" w:line="240" w:lineRule="auto"/>
              <w:jc w:val="center"/>
              <w:rPr>
                <w:rFonts w:ascii="Times New Roman" w:eastAsia="Times New Roman" w:hAnsi="Times New Roman"/>
                <w:b/>
                <w:bCs/>
                <w:color w:val="000000"/>
                <w:lang w:val="en-US"/>
              </w:rPr>
            </w:pPr>
            <w:r w:rsidRPr="009162B9">
              <w:rPr>
                <w:rFonts w:ascii="Times New Roman" w:eastAsia="Times New Roman" w:hAnsi="Times New Roman"/>
                <w:b/>
                <w:bCs/>
                <w:color w:val="000000"/>
              </w:rPr>
              <w:t>W5</w:t>
            </w:r>
          </w:p>
        </w:tc>
        <w:tc>
          <w:tcPr>
            <w:tcW w:w="1167" w:type="dxa"/>
            <w:tcBorders>
              <w:top w:val="nil"/>
              <w:left w:val="nil"/>
              <w:bottom w:val="single" w:sz="4" w:space="0" w:color="auto"/>
              <w:right w:val="single" w:sz="4" w:space="0" w:color="auto"/>
            </w:tcBorders>
            <w:shd w:val="clear" w:color="auto" w:fill="E2EFD9" w:themeFill="accent6" w:themeFillTint="33"/>
            <w:vAlign w:val="center"/>
            <w:hideMark/>
          </w:tcPr>
          <w:p w14:paraId="73575027" w14:textId="77777777" w:rsidR="00981CB6" w:rsidRPr="00215AE8" w:rsidRDefault="00981CB6" w:rsidP="00981CB6">
            <w:pPr>
              <w:spacing w:after="0" w:line="240" w:lineRule="auto"/>
              <w:jc w:val="center"/>
              <w:rPr>
                <w:rFonts w:ascii="Times New Roman" w:eastAsia="Times New Roman" w:hAnsi="Times New Roman"/>
                <w:b/>
                <w:bCs/>
                <w:color w:val="000000"/>
                <w:lang w:val="en-US"/>
              </w:rPr>
            </w:pPr>
            <w:r w:rsidRPr="00215AE8">
              <w:rPr>
                <w:rFonts w:ascii="Times New Roman" w:eastAsia="Times New Roman" w:hAnsi="Times New Roman"/>
                <w:b/>
                <w:bCs/>
                <w:color w:val="000000"/>
                <w:lang w:val="en-US"/>
              </w:rPr>
              <w:t>W1</w:t>
            </w:r>
          </w:p>
        </w:tc>
        <w:tc>
          <w:tcPr>
            <w:tcW w:w="960" w:type="dxa"/>
            <w:tcBorders>
              <w:top w:val="nil"/>
              <w:left w:val="nil"/>
              <w:bottom w:val="single" w:sz="4" w:space="0" w:color="auto"/>
              <w:right w:val="single" w:sz="4" w:space="0" w:color="auto"/>
            </w:tcBorders>
            <w:shd w:val="clear" w:color="auto" w:fill="E2EFD9" w:themeFill="accent6" w:themeFillTint="33"/>
            <w:noWrap/>
            <w:vAlign w:val="bottom"/>
            <w:hideMark/>
          </w:tcPr>
          <w:p w14:paraId="77AAD423" w14:textId="77777777" w:rsidR="00981CB6" w:rsidRPr="00215AE8" w:rsidRDefault="00981CB6" w:rsidP="00981CB6">
            <w:pPr>
              <w:spacing w:after="0" w:line="240" w:lineRule="auto"/>
              <w:rPr>
                <w:rFonts w:ascii="Times New Roman" w:eastAsia="Times New Roman" w:hAnsi="Times New Roman"/>
                <w:b/>
                <w:bCs/>
                <w:color w:val="000000"/>
                <w:lang w:val="en-US"/>
              </w:rPr>
            </w:pPr>
            <w:r w:rsidRPr="00215AE8">
              <w:rPr>
                <w:rFonts w:ascii="Times New Roman" w:eastAsia="Times New Roman" w:hAnsi="Times New Roman"/>
                <w:b/>
                <w:bCs/>
                <w:color w:val="000000"/>
                <w:lang w:val="en-US"/>
              </w:rPr>
              <w:t>W2</w:t>
            </w:r>
          </w:p>
        </w:tc>
      </w:tr>
      <w:tr w:rsidR="00981CB6" w:rsidRPr="009162B9" w14:paraId="3CD74657" w14:textId="77777777" w:rsidTr="009162B9">
        <w:trPr>
          <w:trHeight w:val="485"/>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643353EE" w14:textId="77777777" w:rsidR="00981CB6" w:rsidRPr="009162B9" w:rsidRDefault="00981CB6" w:rsidP="00981CB6">
            <w:pPr>
              <w:spacing w:after="0" w:line="240" w:lineRule="auto"/>
              <w:rPr>
                <w:rFonts w:ascii="Times New Roman" w:eastAsia="Times New Roman" w:hAnsi="Times New Roman"/>
                <w:b/>
                <w:bCs/>
                <w:color w:val="000000"/>
                <w:lang w:val="en-US"/>
              </w:rPr>
            </w:pPr>
            <w:r w:rsidRPr="009162B9">
              <w:rPr>
                <w:rFonts w:ascii="Times New Roman" w:eastAsia="Times New Roman" w:hAnsi="Times New Roman"/>
                <w:b/>
                <w:bCs/>
                <w:color w:val="000000"/>
              </w:rPr>
              <w:t xml:space="preserve">Main Activity: Conduct Baseline Survey  </w:t>
            </w:r>
          </w:p>
        </w:tc>
        <w:tc>
          <w:tcPr>
            <w:tcW w:w="960" w:type="dxa"/>
            <w:tcBorders>
              <w:top w:val="nil"/>
              <w:left w:val="nil"/>
              <w:bottom w:val="single" w:sz="4" w:space="0" w:color="auto"/>
              <w:right w:val="single" w:sz="4" w:space="0" w:color="auto"/>
            </w:tcBorders>
            <w:shd w:val="clear" w:color="auto" w:fill="auto"/>
            <w:noWrap/>
            <w:vAlign w:val="center"/>
            <w:hideMark/>
          </w:tcPr>
          <w:p w14:paraId="2027B08C"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2DACB198"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525D9AD"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281CAA4D"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EBE0763"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1167" w:type="dxa"/>
            <w:tcBorders>
              <w:top w:val="nil"/>
              <w:left w:val="nil"/>
              <w:bottom w:val="single" w:sz="4" w:space="0" w:color="auto"/>
              <w:right w:val="single" w:sz="4" w:space="0" w:color="auto"/>
            </w:tcBorders>
            <w:shd w:val="clear" w:color="auto" w:fill="auto"/>
            <w:noWrap/>
            <w:vAlign w:val="center"/>
            <w:hideMark/>
          </w:tcPr>
          <w:p w14:paraId="0B2E62BF"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D8EDD95"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r>
      <w:tr w:rsidR="00981CB6" w:rsidRPr="009162B9" w14:paraId="78654B3A" w14:textId="77777777" w:rsidTr="00A248C5">
        <w:trPr>
          <w:trHeight w:val="31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29B24DB3" w14:textId="77777777" w:rsidR="00981CB6" w:rsidRPr="009162B9" w:rsidRDefault="00981CB6" w:rsidP="00981CB6">
            <w:pPr>
              <w:spacing w:after="0" w:line="240" w:lineRule="auto"/>
              <w:rPr>
                <w:rFonts w:ascii="Times New Roman" w:eastAsia="Times New Roman" w:hAnsi="Times New Roman"/>
                <w:b/>
                <w:bCs/>
                <w:color w:val="000000"/>
                <w:lang w:val="en-US"/>
              </w:rPr>
            </w:pPr>
            <w:r w:rsidRPr="009162B9">
              <w:rPr>
                <w:rFonts w:ascii="Times New Roman" w:eastAsia="Times New Roman" w:hAnsi="Times New Roman"/>
                <w:b/>
                <w:bCs/>
                <w:color w:val="000000"/>
              </w:rPr>
              <w:t xml:space="preserve">Sub Activity </w:t>
            </w:r>
          </w:p>
        </w:tc>
        <w:tc>
          <w:tcPr>
            <w:tcW w:w="960" w:type="dxa"/>
            <w:tcBorders>
              <w:top w:val="nil"/>
              <w:left w:val="nil"/>
              <w:bottom w:val="single" w:sz="4" w:space="0" w:color="auto"/>
              <w:right w:val="single" w:sz="4" w:space="0" w:color="auto"/>
            </w:tcBorders>
            <w:shd w:val="clear" w:color="auto" w:fill="auto"/>
            <w:noWrap/>
            <w:vAlign w:val="center"/>
            <w:hideMark/>
          </w:tcPr>
          <w:p w14:paraId="385B9A8E"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2D44FADA"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A5838B0"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5839A52"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4C4023A"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1167" w:type="dxa"/>
            <w:tcBorders>
              <w:top w:val="nil"/>
              <w:left w:val="nil"/>
              <w:bottom w:val="single" w:sz="4" w:space="0" w:color="auto"/>
              <w:right w:val="single" w:sz="4" w:space="0" w:color="auto"/>
            </w:tcBorders>
            <w:shd w:val="clear" w:color="auto" w:fill="auto"/>
            <w:noWrap/>
            <w:vAlign w:val="center"/>
            <w:hideMark/>
          </w:tcPr>
          <w:p w14:paraId="3E9614A8"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EA3439B"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r>
      <w:tr w:rsidR="00981CB6" w:rsidRPr="009162B9" w14:paraId="016E7986" w14:textId="77777777" w:rsidTr="009162B9">
        <w:trPr>
          <w:trHeight w:val="475"/>
        </w:trPr>
        <w:tc>
          <w:tcPr>
            <w:tcW w:w="2600" w:type="dxa"/>
            <w:tcBorders>
              <w:top w:val="nil"/>
              <w:left w:val="single" w:sz="4" w:space="0" w:color="auto"/>
              <w:bottom w:val="single" w:sz="4" w:space="0" w:color="auto"/>
              <w:right w:val="single" w:sz="4" w:space="0" w:color="auto"/>
            </w:tcBorders>
            <w:shd w:val="clear" w:color="000000" w:fill="FFFFFF"/>
            <w:vAlign w:val="center"/>
            <w:hideMark/>
          </w:tcPr>
          <w:p w14:paraId="6103D991" w14:textId="352A7598"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xml:space="preserve">Hiring a </w:t>
            </w:r>
            <w:r w:rsidR="00215AE8" w:rsidRPr="009162B9">
              <w:rPr>
                <w:rFonts w:ascii="Times New Roman" w:eastAsia="Times New Roman" w:hAnsi="Times New Roman"/>
                <w:color w:val="000000"/>
              </w:rPr>
              <w:t>consultant</w:t>
            </w:r>
            <w:r w:rsidRPr="009162B9">
              <w:rPr>
                <w:rFonts w:ascii="Times New Roman" w:eastAsia="Times New Roman" w:hAnsi="Times New Roman"/>
                <w:color w:val="000000"/>
              </w:rPr>
              <w:t xml:space="preserve"> </w:t>
            </w:r>
          </w:p>
        </w:tc>
        <w:tc>
          <w:tcPr>
            <w:tcW w:w="960" w:type="dxa"/>
            <w:tcBorders>
              <w:top w:val="nil"/>
              <w:left w:val="nil"/>
              <w:bottom w:val="single" w:sz="4" w:space="0" w:color="auto"/>
              <w:right w:val="single" w:sz="4" w:space="0" w:color="auto"/>
            </w:tcBorders>
            <w:shd w:val="clear" w:color="000000" w:fill="4472C4"/>
            <w:noWrap/>
            <w:vAlign w:val="center"/>
            <w:hideMark/>
          </w:tcPr>
          <w:p w14:paraId="6BBE8649"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07328CF8"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956AFAE"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D9E78C8"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38C70F0"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4DD590B0"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51C8030"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r>
      <w:tr w:rsidR="00981CB6" w:rsidRPr="009162B9" w14:paraId="5D7B1247" w14:textId="77777777" w:rsidTr="00A248C5">
        <w:trPr>
          <w:trHeight w:val="31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0638B31E"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Review of the tools</w:t>
            </w:r>
          </w:p>
        </w:tc>
        <w:tc>
          <w:tcPr>
            <w:tcW w:w="960" w:type="dxa"/>
            <w:tcBorders>
              <w:top w:val="nil"/>
              <w:left w:val="nil"/>
              <w:bottom w:val="single" w:sz="4" w:space="0" w:color="auto"/>
              <w:right w:val="single" w:sz="4" w:space="0" w:color="auto"/>
            </w:tcBorders>
            <w:shd w:val="clear" w:color="000000" w:fill="FFFFFF"/>
            <w:noWrap/>
            <w:vAlign w:val="center"/>
            <w:hideMark/>
          </w:tcPr>
          <w:p w14:paraId="483C4A89"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000000" w:fill="4472C4"/>
            <w:noWrap/>
            <w:vAlign w:val="center"/>
            <w:hideMark/>
          </w:tcPr>
          <w:p w14:paraId="4C04376D"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8CF4064"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21E61678"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F8C0C7"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6C085B32"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79F8341"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r>
      <w:tr w:rsidR="00981CB6" w:rsidRPr="009162B9" w14:paraId="7600908F" w14:textId="77777777" w:rsidTr="004709DA">
        <w:trPr>
          <w:trHeight w:val="383"/>
        </w:trPr>
        <w:tc>
          <w:tcPr>
            <w:tcW w:w="2600" w:type="dxa"/>
            <w:tcBorders>
              <w:top w:val="nil"/>
              <w:left w:val="single" w:sz="4" w:space="0" w:color="auto"/>
              <w:bottom w:val="single" w:sz="4" w:space="0" w:color="auto"/>
              <w:right w:val="single" w:sz="4" w:space="0" w:color="auto"/>
            </w:tcBorders>
            <w:shd w:val="clear" w:color="000000" w:fill="FFFFFF"/>
            <w:vAlign w:val="center"/>
            <w:hideMark/>
          </w:tcPr>
          <w:p w14:paraId="55791A70" w14:textId="69757B7E"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xml:space="preserve">Training </w:t>
            </w:r>
            <w:r w:rsidR="009162B9" w:rsidRPr="009162B9">
              <w:rPr>
                <w:rFonts w:ascii="Times New Roman" w:eastAsia="Times New Roman" w:hAnsi="Times New Roman"/>
                <w:color w:val="000000"/>
              </w:rPr>
              <w:t>of Data</w:t>
            </w:r>
            <w:r w:rsidRPr="009162B9">
              <w:rPr>
                <w:rFonts w:ascii="Times New Roman" w:eastAsia="Times New Roman" w:hAnsi="Times New Roman"/>
                <w:color w:val="000000"/>
              </w:rPr>
              <w:t xml:space="preserve"> Collectors </w:t>
            </w:r>
          </w:p>
        </w:tc>
        <w:tc>
          <w:tcPr>
            <w:tcW w:w="960" w:type="dxa"/>
            <w:tcBorders>
              <w:top w:val="nil"/>
              <w:left w:val="nil"/>
              <w:bottom w:val="single" w:sz="4" w:space="0" w:color="auto"/>
              <w:right w:val="single" w:sz="4" w:space="0" w:color="auto"/>
            </w:tcBorders>
            <w:shd w:val="clear" w:color="auto" w:fill="auto"/>
            <w:noWrap/>
            <w:vAlign w:val="center"/>
            <w:hideMark/>
          </w:tcPr>
          <w:p w14:paraId="21F82311"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4765F7A0"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000000" w:fill="4472C4"/>
            <w:noWrap/>
            <w:vAlign w:val="center"/>
            <w:hideMark/>
          </w:tcPr>
          <w:p w14:paraId="2DD994A9"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0F28E194"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2E629780"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175ACDD6"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1975766"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r>
      <w:tr w:rsidR="00981CB6" w:rsidRPr="009162B9" w14:paraId="5B6F76CA" w14:textId="77777777" w:rsidTr="004709DA">
        <w:trPr>
          <w:trHeight w:val="575"/>
        </w:trPr>
        <w:tc>
          <w:tcPr>
            <w:tcW w:w="2600" w:type="dxa"/>
            <w:tcBorders>
              <w:top w:val="nil"/>
              <w:left w:val="single" w:sz="4" w:space="0" w:color="auto"/>
              <w:bottom w:val="single" w:sz="4" w:space="0" w:color="auto"/>
              <w:right w:val="single" w:sz="4" w:space="0" w:color="auto"/>
            </w:tcBorders>
            <w:shd w:val="clear" w:color="000000" w:fill="FFFFFF"/>
            <w:vAlign w:val="center"/>
            <w:hideMark/>
          </w:tcPr>
          <w:p w14:paraId="0EB6BA1C"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Fieldwork (Data Collection)</w:t>
            </w:r>
          </w:p>
        </w:tc>
        <w:tc>
          <w:tcPr>
            <w:tcW w:w="960" w:type="dxa"/>
            <w:tcBorders>
              <w:top w:val="nil"/>
              <w:left w:val="nil"/>
              <w:bottom w:val="single" w:sz="4" w:space="0" w:color="auto"/>
              <w:right w:val="single" w:sz="4" w:space="0" w:color="auto"/>
            </w:tcBorders>
            <w:shd w:val="clear" w:color="000000" w:fill="FFFFFF"/>
            <w:noWrap/>
            <w:vAlign w:val="center"/>
            <w:hideMark/>
          </w:tcPr>
          <w:p w14:paraId="130E76E7"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2CF42E45"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2E9FE94E"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000000" w:fill="4472C4"/>
            <w:noWrap/>
            <w:vAlign w:val="center"/>
            <w:hideMark/>
          </w:tcPr>
          <w:p w14:paraId="47C61FD1"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000000" w:fill="4472C4"/>
            <w:noWrap/>
            <w:vAlign w:val="center"/>
            <w:hideMark/>
          </w:tcPr>
          <w:p w14:paraId="16BF5D89"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1167" w:type="dxa"/>
            <w:tcBorders>
              <w:top w:val="nil"/>
              <w:left w:val="nil"/>
              <w:bottom w:val="single" w:sz="4" w:space="0" w:color="auto"/>
              <w:right w:val="single" w:sz="4" w:space="0" w:color="auto"/>
            </w:tcBorders>
            <w:shd w:val="clear" w:color="auto" w:fill="auto"/>
            <w:noWrap/>
            <w:vAlign w:val="bottom"/>
            <w:hideMark/>
          </w:tcPr>
          <w:p w14:paraId="4674049F"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BE215E9"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r>
      <w:tr w:rsidR="00981CB6" w:rsidRPr="009162B9" w14:paraId="12AAED4B" w14:textId="77777777" w:rsidTr="00A248C5">
        <w:trPr>
          <w:trHeight w:val="315"/>
        </w:trPr>
        <w:tc>
          <w:tcPr>
            <w:tcW w:w="2600" w:type="dxa"/>
            <w:tcBorders>
              <w:top w:val="nil"/>
              <w:left w:val="single" w:sz="4" w:space="0" w:color="auto"/>
              <w:bottom w:val="single" w:sz="4" w:space="0" w:color="auto"/>
              <w:right w:val="single" w:sz="4" w:space="0" w:color="auto"/>
            </w:tcBorders>
            <w:shd w:val="clear" w:color="000000" w:fill="FFFFFF"/>
            <w:vAlign w:val="center"/>
            <w:hideMark/>
          </w:tcPr>
          <w:p w14:paraId="5E2D19FE"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lastRenderedPageBreak/>
              <w:t xml:space="preserve">Report Writing </w:t>
            </w:r>
          </w:p>
        </w:tc>
        <w:tc>
          <w:tcPr>
            <w:tcW w:w="960" w:type="dxa"/>
            <w:tcBorders>
              <w:top w:val="nil"/>
              <w:left w:val="nil"/>
              <w:bottom w:val="single" w:sz="4" w:space="0" w:color="auto"/>
              <w:right w:val="single" w:sz="4" w:space="0" w:color="auto"/>
            </w:tcBorders>
            <w:shd w:val="clear" w:color="auto" w:fill="auto"/>
            <w:noWrap/>
            <w:vAlign w:val="center"/>
            <w:hideMark/>
          </w:tcPr>
          <w:p w14:paraId="034B13B9"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724049A4"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27560394"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29D41E02"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498FF304"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1167" w:type="dxa"/>
            <w:tcBorders>
              <w:top w:val="nil"/>
              <w:left w:val="nil"/>
              <w:bottom w:val="single" w:sz="4" w:space="0" w:color="auto"/>
              <w:right w:val="single" w:sz="4" w:space="0" w:color="auto"/>
            </w:tcBorders>
            <w:shd w:val="clear" w:color="000000" w:fill="4472C4"/>
            <w:noWrap/>
            <w:vAlign w:val="bottom"/>
            <w:hideMark/>
          </w:tcPr>
          <w:p w14:paraId="326AB473"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2996B01"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r>
      <w:tr w:rsidR="00981CB6" w:rsidRPr="009162B9" w14:paraId="27BA5A72" w14:textId="77777777" w:rsidTr="004709DA">
        <w:trPr>
          <w:trHeight w:val="274"/>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425E0740" w14:textId="294DAD7A"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xml:space="preserve">Submission of </w:t>
            </w:r>
            <w:r w:rsidR="009162B9" w:rsidRPr="009162B9">
              <w:rPr>
                <w:rFonts w:ascii="Times New Roman" w:eastAsia="Times New Roman" w:hAnsi="Times New Roman"/>
                <w:color w:val="000000"/>
              </w:rPr>
              <w:t>Baseline report</w:t>
            </w:r>
          </w:p>
        </w:tc>
        <w:tc>
          <w:tcPr>
            <w:tcW w:w="960" w:type="dxa"/>
            <w:tcBorders>
              <w:top w:val="nil"/>
              <w:left w:val="nil"/>
              <w:bottom w:val="single" w:sz="4" w:space="0" w:color="auto"/>
              <w:right w:val="single" w:sz="4" w:space="0" w:color="auto"/>
            </w:tcBorders>
            <w:shd w:val="clear" w:color="auto" w:fill="auto"/>
            <w:noWrap/>
            <w:vAlign w:val="center"/>
            <w:hideMark/>
          </w:tcPr>
          <w:p w14:paraId="2C48F426"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05CB1DBD"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5C409D85"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5E7EA8F"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1D1E315D"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rPr>
              <w:t> </w:t>
            </w:r>
          </w:p>
        </w:tc>
        <w:tc>
          <w:tcPr>
            <w:tcW w:w="1167" w:type="dxa"/>
            <w:tcBorders>
              <w:top w:val="nil"/>
              <w:left w:val="nil"/>
              <w:bottom w:val="single" w:sz="4" w:space="0" w:color="auto"/>
              <w:right w:val="single" w:sz="4" w:space="0" w:color="auto"/>
            </w:tcBorders>
            <w:shd w:val="clear" w:color="000000" w:fill="FFFFFF"/>
            <w:noWrap/>
            <w:vAlign w:val="bottom"/>
            <w:hideMark/>
          </w:tcPr>
          <w:p w14:paraId="2A588637"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shd w:val="clear" w:color="000000" w:fill="4472C4"/>
            <w:noWrap/>
            <w:vAlign w:val="bottom"/>
            <w:hideMark/>
          </w:tcPr>
          <w:p w14:paraId="2121C61F" w14:textId="77777777" w:rsidR="00981CB6" w:rsidRPr="009162B9" w:rsidRDefault="00981CB6" w:rsidP="00981CB6">
            <w:pPr>
              <w:spacing w:after="0" w:line="240" w:lineRule="auto"/>
              <w:rPr>
                <w:rFonts w:ascii="Times New Roman" w:eastAsia="Times New Roman" w:hAnsi="Times New Roman"/>
                <w:color w:val="000000"/>
                <w:lang w:val="en-US"/>
              </w:rPr>
            </w:pPr>
            <w:r w:rsidRPr="009162B9">
              <w:rPr>
                <w:rFonts w:ascii="Times New Roman" w:eastAsia="Times New Roman" w:hAnsi="Times New Roman"/>
                <w:color w:val="000000"/>
                <w:lang w:val="en-US"/>
              </w:rPr>
              <w:t> </w:t>
            </w:r>
          </w:p>
        </w:tc>
      </w:tr>
    </w:tbl>
    <w:p w14:paraId="3141AA9F" w14:textId="26677001" w:rsidR="00E44463" w:rsidRPr="009162B9" w:rsidRDefault="002B3D1C" w:rsidP="009162B9">
      <w:pPr>
        <w:pStyle w:val="ListParagraph"/>
        <w:numPr>
          <w:ilvl w:val="0"/>
          <w:numId w:val="12"/>
        </w:numPr>
        <w:spacing w:after="0" w:line="360" w:lineRule="auto"/>
        <w:ind w:left="426"/>
        <w:rPr>
          <w:rFonts w:ascii="Times New Roman" w:hAnsi="Times New Roman"/>
          <w:b/>
        </w:rPr>
      </w:pPr>
      <w:r w:rsidRPr="009162B9">
        <w:rPr>
          <w:rFonts w:ascii="Times New Roman" w:hAnsi="Times New Roman"/>
          <w:b/>
        </w:rPr>
        <w:t xml:space="preserve"> </w:t>
      </w:r>
      <w:r w:rsidR="00E44463" w:rsidRPr="009162B9">
        <w:rPr>
          <w:rFonts w:ascii="Times New Roman" w:hAnsi="Times New Roman"/>
          <w:b/>
        </w:rPr>
        <w:t xml:space="preserve">SUBMISSION </w:t>
      </w:r>
    </w:p>
    <w:p w14:paraId="3F3B5C0B" w14:textId="4E3144EE" w:rsidR="00E44463" w:rsidRPr="009162B9" w:rsidRDefault="00E44463" w:rsidP="009162B9">
      <w:pPr>
        <w:spacing w:after="0" w:line="360" w:lineRule="auto"/>
        <w:jc w:val="both"/>
        <w:rPr>
          <w:rFonts w:ascii="Times New Roman" w:hAnsi="Times New Roman"/>
        </w:rPr>
      </w:pPr>
      <w:r w:rsidRPr="009162B9">
        <w:rPr>
          <w:rFonts w:ascii="Times New Roman" w:hAnsi="Times New Roman"/>
        </w:rPr>
        <w:t xml:space="preserve">The applicant will submit </w:t>
      </w:r>
      <w:r w:rsidR="00DF0CB7" w:rsidRPr="009162B9">
        <w:rPr>
          <w:rFonts w:ascii="Times New Roman" w:hAnsi="Times New Roman"/>
        </w:rPr>
        <w:t xml:space="preserve">an </w:t>
      </w:r>
      <w:r w:rsidRPr="009162B9">
        <w:rPr>
          <w:rFonts w:ascii="Times New Roman" w:hAnsi="Times New Roman"/>
        </w:rPr>
        <w:t xml:space="preserve">electronic Expression of Interest (EOI) stating his/her capability to conduct the </w:t>
      </w:r>
      <w:r w:rsidR="00CB449A" w:rsidRPr="009162B9">
        <w:rPr>
          <w:rFonts w:ascii="Times New Roman" w:hAnsi="Times New Roman"/>
        </w:rPr>
        <w:t>baseline</w:t>
      </w:r>
      <w:r w:rsidRPr="009162B9">
        <w:rPr>
          <w:rFonts w:ascii="Times New Roman" w:hAnsi="Times New Roman"/>
        </w:rPr>
        <w:t xml:space="preserve">; </w:t>
      </w:r>
      <w:r w:rsidR="00DF0CB7" w:rsidRPr="009162B9">
        <w:rPr>
          <w:rFonts w:ascii="Times New Roman" w:hAnsi="Times New Roman"/>
        </w:rPr>
        <w:t>including</w:t>
      </w:r>
      <w:r w:rsidRPr="009162B9">
        <w:rPr>
          <w:rFonts w:ascii="Times New Roman" w:hAnsi="Times New Roman"/>
        </w:rPr>
        <w:t xml:space="preserve"> a budget showing details of all activities (</w:t>
      </w:r>
      <w:r w:rsidR="009162B9" w:rsidRPr="009162B9">
        <w:rPr>
          <w:rFonts w:ascii="Times New Roman" w:hAnsi="Times New Roman"/>
        </w:rPr>
        <w:t>e.g.,</w:t>
      </w:r>
      <w:r w:rsidRPr="009162B9">
        <w:rPr>
          <w:rFonts w:ascii="Times New Roman" w:hAnsi="Times New Roman"/>
        </w:rPr>
        <w:t xml:space="preserve"> # of days per person and description of </w:t>
      </w:r>
      <w:r w:rsidR="00DF0CB7" w:rsidRPr="009162B9">
        <w:rPr>
          <w:rFonts w:ascii="Times New Roman" w:hAnsi="Times New Roman"/>
        </w:rPr>
        <w:t xml:space="preserve">the </w:t>
      </w:r>
      <w:r w:rsidRPr="009162B9">
        <w:rPr>
          <w:rFonts w:ascii="Times New Roman" w:hAnsi="Times New Roman"/>
        </w:rPr>
        <w:t xml:space="preserve">person's job; the cost of tools, </w:t>
      </w:r>
      <w:proofErr w:type="spellStart"/>
      <w:r w:rsidRPr="009162B9">
        <w:rPr>
          <w:rFonts w:ascii="Times New Roman" w:hAnsi="Times New Roman"/>
        </w:rPr>
        <w:t>etc</w:t>
      </w:r>
      <w:proofErr w:type="spellEnd"/>
      <w:r w:rsidRPr="009162B9">
        <w:rPr>
          <w:rFonts w:ascii="Times New Roman" w:hAnsi="Times New Roman"/>
        </w:rPr>
        <w:t xml:space="preserve">); proposed work plan with timelines; curriculum vitae and description of similar project assignments undertaken. The expressions of interest must be submitted by </w:t>
      </w:r>
      <w:r w:rsidR="00A248C5" w:rsidRPr="00253338">
        <w:rPr>
          <w:rFonts w:ascii="Times New Roman" w:hAnsi="Times New Roman"/>
          <w:b/>
        </w:rPr>
        <w:t xml:space="preserve">30th </w:t>
      </w:r>
      <w:r w:rsidR="009162B9" w:rsidRPr="00253338">
        <w:rPr>
          <w:rFonts w:ascii="Times New Roman" w:hAnsi="Times New Roman"/>
          <w:b/>
        </w:rPr>
        <w:t>March 2023</w:t>
      </w:r>
      <w:r w:rsidRPr="009162B9">
        <w:rPr>
          <w:rFonts w:ascii="Times New Roman" w:hAnsi="Times New Roman"/>
        </w:rPr>
        <w:t xml:space="preserve"> to Executive </w:t>
      </w:r>
      <w:r w:rsidR="004709DA" w:rsidRPr="009162B9">
        <w:rPr>
          <w:rFonts w:ascii="Times New Roman" w:hAnsi="Times New Roman"/>
        </w:rPr>
        <w:t xml:space="preserve">Director </w:t>
      </w:r>
      <w:proofErr w:type="gramStart"/>
      <w:r w:rsidR="004709DA" w:rsidRPr="009162B9">
        <w:rPr>
          <w:rFonts w:ascii="Times New Roman" w:hAnsi="Times New Roman"/>
        </w:rPr>
        <w:t>at</w:t>
      </w:r>
      <w:r w:rsidR="00DF0CB7" w:rsidRPr="009162B9">
        <w:rPr>
          <w:rFonts w:ascii="Times New Roman" w:hAnsi="Times New Roman"/>
        </w:rPr>
        <w:t xml:space="preserve"> </w:t>
      </w:r>
      <w:r w:rsidRPr="009162B9">
        <w:rPr>
          <w:rFonts w:ascii="Times New Roman" w:hAnsi="Times New Roman"/>
        </w:rPr>
        <w:t xml:space="preserve"> </w:t>
      </w:r>
      <w:r w:rsidRPr="009162B9">
        <w:rPr>
          <w:rFonts w:ascii="Times New Roman" w:hAnsi="Times New Roman"/>
          <w:color w:val="4472C4" w:themeColor="accent1"/>
        </w:rPr>
        <w:t>applications@umati.or.tz</w:t>
      </w:r>
      <w:proofErr w:type="gramEnd"/>
    </w:p>
    <w:p w14:paraId="6346FA5F" w14:textId="77777777" w:rsidR="00E44463" w:rsidRPr="009162B9" w:rsidRDefault="00E44463" w:rsidP="00E44463">
      <w:pPr>
        <w:spacing w:after="0" w:line="360" w:lineRule="auto"/>
        <w:rPr>
          <w:rFonts w:ascii="Times New Roman" w:hAnsi="Times New Roman"/>
        </w:rPr>
      </w:pPr>
    </w:p>
    <w:p w14:paraId="34FFE953" w14:textId="77777777" w:rsidR="00E44463" w:rsidRPr="009162B9" w:rsidRDefault="00E44463" w:rsidP="00E44463">
      <w:pPr>
        <w:spacing w:after="0" w:line="360" w:lineRule="auto"/>
        <w:rPr>
          <w:rFonts w:ascii="Times New Roman" w:hAnsi="Times New Roman"/>
        </w:rPr>
      </w:pPr>
    </w:p>
    <w:p w14:paraId="58A6F4AF" w14:textId="496838B2" w:rsidR="00E44463" w:rsidRPr="009162B9" w:rsidRDefault="00E44463" w:rsidP="00E44463">
      <w:pPr>
        <w:spacing w:after="0" w:line="360" w:lineRule="auto"/>
        <w:rPr>
          <w:rFonts w:ascii="Times New Roman" w:hAnsi="Times New Roman"/>
        </w:rPr>
      </w:pPr>
    </w:p>
    <w:p w14:paraId="3E53D0DE" w14:textId="3080A413" w:rsidR="002B3D1C" w:rsidRPr="009162B9" w:rsidRDefault="002B3D1C" w:rsidP="00E44463">
      <w:pPr>
        <w:spacing w:after="0" w:line="360" w:lineRule="auto"/>
        <w:rPr>
          <w:rFonts w:ascii="Times New Roman" w:hAnsi="Times New Roman"/>
        </w:rPr>
      </w:pPr>
    </w:p>
    <w:p w14:paraId="5223350F" w14:textId="32C9B67A" w:rsidR="002B3D1C" w:rsidRPr="009162B9" w:rsidRDefault="002B3D1C" w:rsidP="00E44463">
      <w:pPr>
        <w:spacing w:after="0" w:line="360" w:lineRule="auto"/>
        <w:rPr>
          <w:rFonts w:ascii="Times New Roman" w:hAnsi="Times New Roman"/>
        </w:rPr>
      </w:pPr>
    </w:p>
    <w:p w14:paraId="7F6A3D9C" w14:textId="29CA7AF7" w:rsidR="003D7906" w:rsidRPr="009162B9" w:rsidRDefault="003D7906" w:rsidP="00E44463">
      <w:pPr>
        <w:spacing w:after="0" w:line="360" w:lineRule="auto"/>
        <w:rPr>
          <w:rFonts w:ascii="Times New Roman" w:hAnsi="Times New Roman"/>
        </w:rPr>
      </w:pPr>
    </w:p>
    <w:p w14:paraId="57DC21C8" w14:textId="3308DD82" w:rsidR="003D7906" w:rsidRPr="009162B9" w:rsidRDefault="003D7906" w:rsidP="00E44463">
      <w:pPr>
        <w:spacing w:after="0" w:line="360" w:lineRule="auto"/>
        <w:rPr>
          <w:rFonts w:ascii="Times New Roman" w:hAnsi="Times New Roman"/>
        </w:rPr>
      </w:pPr>
    </w:p>
    <w:p w14:paraId="7626949F" w14:textId="41209425" w:rsidR="003D7906" w:rsidRPr="009162B9" w:rsidRDefault="003D7906" w:rsidP="00E44463">
      <w:pPr>
        <w:spacing w:after="0" w:line="360" w:lineRule="auto"/>
        <w:rPr>
          <w:rFonts w:ascii="Times New Roman" w:hAnsi="Times New Roman"/>
        </w:rPr>
      </w:pPr>
    </w:p>
    <w:p w14:paraId="19E01700" w14:textId="44DF2062" w:rsidR="003D7906" w:rsidRPr="009162B9" w:rsidRDefault="003D7906" w:rsidP="00E44463">
      <w:pPr>
        <w:spacing w:after="0" w:line="360" w:lineRule="auto"/>
        <w:rPr>
          <w:rFonts w:ascii="Times New Roman" w:hAnsi="Times New Roman"/>
        </w:rPr>
      </w:pPr>
    </w:p>
    <w:p w14:paraId="3EEA3115" w14:textId="3969D888" w:rsidR="003D7906" w:rsidRPr="009162B9" w:rsidRDefault="003D7906" w:rsidP="00E44463">
      <w:pPr>
        <w:spacing w:after="0" w:line="360" w:lineRule="auto"/>
        <w:rPr>
          <w:rFonts w:ascii="Times New Roman" w:hAnsi="Times New Roman"/>
        </w:rPr>
      </w:pPr>
    </w:p>
    <w:p w14:paraId="2CA4B472" w14:textId="45AB477D" w:rsidR="003D7906" w:rsidRPr="009162B9" w:rsidRDefault="003D7906" w:rsidP="00E44463">
      <w:pPr>
        <w:spacing w:after="0" w:line="360" w:lineRule="auto"/>
        <w:rPr>
          <w:rFonts w:ascii="Times New Roman" w:hAnsi="Times New Roman"/>
        </w:rPr>
      </w:pPr>
    </w:p>
    <w:p w14:paraId="56E26A97" w14:textId="471FF713" w:rsidR="003D7906" w:rsidRPr="009162B9" w:rsidRDefault="003D7906" w:rsidP="00E44463">
      <w:pPr>
        <w:spacing w:after="0" w:line="360" w:lineRule="auto"/>
        <w:rPr>
          <w:rFonts w:ascii="Times New Roman" w:hAnsi="Times New Roman"/>
        </w:rPr>
      </w:pPr>
    </w:p>
    <w:p w14:paraId="30567409" w14:textId="7FAE58D4" w:rsidR="003D7906" w:rsidRPr="009162B9" w:rsidRDefault="003D7906" w:rsidP="00E44463">
      <w:pPr>
        <w:spacing w:after="0" w:line="360" w:lineRule="auto"/>
        <w:rPr>
          <w:rFonts w:ascii="Times New Roman" w:hAnsi="Times New Roman"/>
        </w:rPr>
      </w:pPr>
    </w:p>
    <w:p w14:paraId="5E92BBDE" w14:textId="3E3E216B" w:rsidR="003D7906" w:rsidRPr="009162B9" w:rsidRDefault="003D7906" w:rsidP="00E44463">
      <w:pPr>
        <w:spacing w:after="0" w:line="360" w:lineRule="auto"/>
        <w:rPr>
          <w:rFonts w:ascii="Times New Roman" w:hAnsi="Times New Roman"/>
        </w:rPr>
      </w:pPr>
    </w:p>
    <w:p w14:paraId="7094E3AE" w14:textId="1AEF73F0" w:rsidR="003D7906" w:rsidRPr="009162B9" w:rsidRDefault="003D7906" w:rsidP="00E44463">
      <w:pPr>
        <w:spacing w:after="0" w:line="360" w:lineRule="auto"/>
        <w:rPr>
          <w:rFonts w:ascii="Times New Roman" w:hAnsi="Times New Roman"/>
        </w:rPr>
      </w:pPr>
    </w:p>
    <w:p w14:paraId="6F3F7D0D" w14:textId="71AD44C5" w:rsidR="003D7906" w:rsidRPr="009162B9" w:rsidRDefault="003D7906" w:rsidP="00E44463">
      <w:pPr>
        <w:spacing w:after="0" w:line="360" w:lineRule="auto"/>
        <w:rPr>
          <w:rFonts w:ascii="Times New Roman" w:hAnsi="Times New Roman"/>
        </w:rPr>
      </w:pPr>
    </w:p>
    <w:p w14:paraId="1F342CE2" w14:textId="2FAAA28F" w:rsidR="003D7906" w:rsidRPr="009162B9" w:rsidRDefault="003D7906" w:rsidP="00E44463">
      <w:pPr>
        <w:spacing w:after="0" w:line="360" w:lineRule="auto"/>
        <w:rPr>
          <w:rFonts w:ascii="Times New Roman" w:hAnsi="Times New Roman"/>
        </w:rPr>
      </w:pPr>
    </w:p>
    <w:p w14:paraId="402B143A" w14:textId="4FB3CB76" w:rsidR="003D7906" w:rsidRPr="009162B9" w:rsidRDefault="003D7906" w:rsidP="00E44463">
      <w:pPr>
        <w:spacing w:after="0" w:line="360" w:lineRule="auto"/>
        <w:rPr>
          <w:rFonts w:ascii="Times New Roman" w:hAnsi="Times New Roman"/>
        </w:rPr>
      </w:pPr>
    </w:p>
    <w:p w14:paraId="3F915844" w14:textId="45F3FFD8" w:rsidR="003D7906" w:rsidRPr="009162B9" w:rsidRDefault="003D7906" w:rsidP="00E44463">
      <w:pPr>
        <w:spacing w:after="0" w:line="360" w:lineRule="auto"/>
        <w:rPr>
          <w:rFonts w:ascii="Times New Roman" w:hAnsi="Times New Roman"/>
        </w:rPr>
      </w:pPr>
    </w:p>
    <w:p w14:paraId="3CAAE4D3" w14:textId="031946F3" w:rsidR="003D7906" w:rsidRPr="009162B9" w:rsidRDefault="003D7906" w:rsidP="00E44463">
      <w:pPr>
        <w:spacing w:after="0" w:line="360" w:lineRule="auto"/>
        <w:rPr>
          <w:rFonts w:ascii="Times New Roman" w:hAnsi="Times New Roman"/>
        </w:rPr>
      </w:pPr>
    </w:p>
    <w:p w14:paraId="7BC39903" w14:textId="77777777" w:rsidR="003D7906" w:rsidRPr="009162B9" w:rsidRDefault="003D7906" w:rsidP="00E44463">
      <w:pPr>
        <w:spacing w:after="0" w:line="360" w:lineRule="auto"/>
        <w:rPr>
          <w:rFonts w:ascii="Times New Roman" w:hAnsi="Times New Roman"/>
        </w:rPr>
      </w:pPr>
    </w:p>
    <w:p w14:paraId="4B10F6BB" w14:textId="14363324" w:rsidR="002B3D1C" w:rsidRPr="009162B9" w:rsidRDefault="002B3D1C" w:rsidP="00E44463">
      <w:pPr>
        <w:spacing w:after="0" w:line="360" w:lineRule="auto"/>
        <w:rPr>
          <w:rFonts w:ascii="Times New Roman" w:hAnsi="Times New Roman"/>
        </w:rPr>
      </w:pPr>
    </w:p>
    <w:p w14:paraId="7E54B9A0" w14:textId="77777777" w:rsidR="002B3D1C" w:rsidRPr="009162B9" w:rsidRDefault="002B3D1C" w:rsidP="00E44463">
      <w:pPr>
        <w:spacing w:after="0" w:line="360" w:lineRule="auto"/>
        <w:rPr>
          <w:rFonts w:ascii="Times New Roman" w:hAnsi="Times New Roman"/>
        </w:rPr>
      </w:pPr>
    </w:p>
    <w:p w14:paraId="1805CE1F" w14:textId="77777777" w:rsidR="00E44463" w:rsidRPr="009162B9" w:rsidRDefault="00E44463" w:rsidP="00E44463">
      <w:pPr>
        <w:spacing w:after="0" w:line="360" w:lineRule="auto"/>
        <w:rPr>
          <w:rFonts w:ascii="Times New Roman" w:hAnsi="Times New Roman"/>
        </w:rPr>
      </w:pPr>
      <w:bookmarkStart w:id="2" w:name="RANGE!A1:F16"/>
      <w:r w:rsidRPr="009162B9">
        <w:rPr>
          <w:rFonts w:ascii="Times New Roman" w:eastAsia="Times New Roman" w:hAnsi="Times New Roman"/>
          <w:b/>
          <w:bCs/>
        </w:rPr>
        <w:t>SCORECARD FOR TECHNICAL AND FINANCIAL PROPOSALS</w:t>
      </w:r>
      <w:bookmarkEnd w:id="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61"/>
        <w:gridCol w:w="959"/>
        <w:gridCol w:w="4140"/>
      </w:tblGrid>
      <w:tr w:rsidR="00E44463" w:rsidRPr="009162B9" w14:paraId="5A2825F8" w14:textId="77777777" w:rsidTr="00AE429A">
        <w:trPr>
          <w:trHeight w:val="435"/>
        </w:trPr>
        <w:tc>
          <w:tcPr>
            <w:tcW w:w="9828" w:type="dxa"/>
            <w:gridSpan w:val="4"/>
            <w:noWrap/>
            <w:hideMark/>
          </w:tcPr>
          <w:p w14:paraId="31C127FF" w14:textId="77777777" w:rsidR="00E44463" w:rsidRPr="009162B9" w:rsidRDefault="00E44463" w:rsidP="00AE429A">
            <w:pPr>
              <w:spacing w:after="0" w:line="360" w:lineRule="auto"/>
              <w:rPr>
                <w:rFonts w:ascii="Times New Roman" w:eastAsia="Times New Roman" w:hAnsi="Times New Roman"/>
              </w:rPr>
            </w:pPr>
          </w:p>
        </w:tc>
      </w:tr>
      <w:tr w:rsidR="00E44463" w:rsidRPr="009162B9" w14:paraId="126DCACB" w14:textId="77777777" w:rsidTr="00AE429A">
        <w:trPr>
          <w:trHeight w:val="435"/>
        </w:trPr>
        <w:tc>
          <w:tcPr>
            <w:tcW w:w="3168" w:type="dxa"/>
            <w:noWrap/>
            <w:hideMark/>
          </w:tcPr>
          <w:p w14:paraId="51458E1C"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Project Description:</w:t>
            </w:r>
          </w:p>
        </w:tc>
        <w:tc>
          <w:tcPr>
            <w:tcW w:w="6660" w:type="dxa"/>
            <w:gridSpan w:val="3"/>
            <w:noWrap/>
          </w:tcPr>
          <w:p w14:paraId="74699B0A" w14:textId="77777777" w:rsidR="00E44463" w:rsidRPr="009162B9" w:rsidRDefault="00E44463" w:rsidP="00AE429A">
            <w:pPr>
              <w:spacing w:after="0" w:line="360" w:lineRule="auto"/>
              <w:rPr>
                <w:rFonts w:ascii="Times New Roman" w:eastAsia="Times New Roman" w:hAnsi="Times New Roman"/>
              </w:rPr>
            </w:pPr>
          </w:p>
        </w:tc>
      </w:tr>
      <w:tr w:rsidR="00E44463" w:rsidRPr="009162B9" w14:paraId="3A78F4B9" w14:textId="77777777" w:rsidTr="00AE429A">
        <w:trPr>
          <w:trHeight w:val="435"/>
        </w:trPr>
        <w:tc>
          <w:tcPr>
            <w:tcW w:w="3168" w:type="dxa"/>
            <w:noWrap/>
            <w:hideMark/>
          </w:tcPr>
          <w:p w14:paraId="1909807A"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 xml:space="preserve">Agency Name: </w:t>
            </w:r>
          </w:p>
        </w:tc>
        <w:tc>
          <w:tcPr>
            <w:tcW w:w="6660" w:type="dxa"/>
            <w:gridSpan w:val="3"/>
            <w:noWrap/>
          </w:tcPr>
          <w:p w14:paraId="1C927AAD" w14:textId="77777777" w:rsidR="00E44463" w:rsidRPr="009162B9" w:rsidRDefault="00E44463" w:rsidP="00AE429A">
            <w:pPr>
              <w:spacing w:after="0" w:line="360" w:lineRule="auto"/>
              <w:rPr>
                <w:rFonts w:ascii="Times New Roman" w:eastAsia="Times New Roman" w:hAnsi="Times New Roman"/>
              </w:rPr>
            </w:pPr>
          </w:p>
        </w:tc>
      </w:tr>
      <w:tr w:rsidR="00E44463" w:rsidRPr="009162B9" w14:paraId="7FCDD5B5" w14:textId="77777777" w:rsidTr="00AE429A">
        <w:trPr>
          <w:trHeight w:val="435"/>
        </w:trPr>
        <w:tc>
          <w:tcPr>
            <w:tcW w:w="3168" w:type="dxa"/>
            <w:noWrap/>
            <w:hideMark/>
          </w:tcPr>
          <w:p w14:paraId="4D5127AF"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 xml:space="preserve">Reviewer Name: </w:t>
            </w:r>
          </w:p>
        </w:tc>
        <w:tc>
          <w:tcPr>
            <w:tcW w:w="6660" w:type="dxa"/>
            <w:gridSpan w:val="3"/>
            <w:noWrap/>
            <w:hideMark/>
          </w:tcPr>
          <w:p w14:paraId="3D6C538B" w14:textId="77777777" w:rsidR="00E44463" w:rsidRPr="009162B9" w:rsidRDefault="00E44463" w:rsidP="00AE429A">
            <w:pPr>
              <w:spacing w:after="0" w:line="360" w:lineRule="auto"/>
              <w:rPr>
                <w:rFonts w:ascii="Times New Roman" w:eastAsia="Times New Roman" w:hAnsi="Times New Roman"/>
              </w:rPr>
            </w:pPr>
          </w:p>
        </w:tc>
      </w:tr>
      <w:tr w:rsidR="00E44463" w:rsidRPr="009162B9" w14:paraId="1240072B" w14:textId="77777777" w:rsidTr="00AE429A">
        <w:trPr>
          <w:trHeight w:val="435"/>
        </w:trPr>
        <w:tc>
          <w:tcPr>
            <w:tcW w:w="3168" w:type="dxa"/>
            <w:noWrap/>
            <w:hideMark/>
          </w:tcPr>
          <w:p w14:paraId="168C7545"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Date:</w:t>
            </w:r>
          </w:p>
        </w:tc>
        <w:tc>
          <w:tcPr>
            <w:tcW w:w="6660" w:type="dxa"/>
            <w:gridSpan w:val="3"/>
            <w:noWrap/>
            <w:hideMark/>
          </w:tcPr>
          <w:p w14:paraId="257B9CED" w14:textId="77777777" w:rsidR="00E44463" w:rsidRPr="009162B9" w:rsidRDefault="00E44463" w:rsidP="00AE429A">
            <w:pPr>
              <w:spacing w:after="0" w:line="360" w:lineRule="auto"/>
              <w:rPr>
                <w:rFonts w:ascii="Times New Roman" w:eastAsia="Times New Roman" w:hAnsi="Times New Roman"/>
              </w:rPr>
            </w:pPr>
          </w:p>
        </w:tc>
      </w:tr>
      <w:tr w:rsidR="00E44463" w:rsidRPr="009162B9" w14:paraId="1BD73AF8" w14:textId="77777777" w:rsidTr="00AE429A">
        <w:trPr>
          <w:trHeight w:val="435"/>
        </w:trPr>
        <w:tc>
          <w:tcPr>
            <w:tcW w:w="3168" w:type="dxa"/>
            <w:noWrap/>
            <w:hideMark/>
          </w:tcPr>
          <w:p w14:paraId="3D5FB2A5" w14:textId="77777777" w:rsidR="00E44463" w:rsidRPr="009162B9" w:rsidRDefault="00E44463" w:rsidP="00AE429A">
            <w:pPr>
              <w:spacing w:after="0" w:line="360" w:lineRule="auto"/>
              <w:rPr>
                <w:rFonts w:ascii="Times New Roman" w:eastAsia="Times New Roman" w:hAnsi="Times New Roman"/>
                <w:b/>
              </w:rPr>
            </w:pPr>
            <w:r w:rsidRPr="009162B9">
              <w:rPr>
                <w:rFonts w:ascii="Times New Roman" w:eastAsia="Times New Roman" w:hAnsi="Times New Roman"/>
                <w:b/>
              </w:rPr>
              <w:t>Category</w:t>
            </w:r>
          </w:p>
        </w:tc>
        <w:tc>
          <w:tcPr>
            <w:tcW w:w="1561" w:type="dxa"/>
            <w:noWrap/>
            <w:hideMark/>
          </w:tcPr>
          <w:p w14:paraId="1B553C5C" w14:textId="77777777" w:rsidR="00E44463" w:rsidRPr="009162B9" w:rsidRDefault="00E44463" w:rsidP="00AE429A">
            <w:pPr>
              <w:spacing w:after="0" w:line="360" w:lineRule="auto"/>
              <w:jc w:val="center"/>
              <w:rPr>
                <w:rFonts w:ascii="Times New Roman" w:eastAsia="Times New Roman" w:hAnsi="Times New Roman"/>
                <w:b/>
              </w:rPr>
            </w:pPr>
            <w:r w:rsidRPr="009162B9">
              <w:rPr>
                <w:rFonts w:ascii="Times New Roman" w:eastAsia="Times New Roman" w:hAnsi="Times New Roman"/>
                <w:b/>
              </w:rPr>
              <w:t>Max Points</w:t>
            </w:r>
          </w:p>
        </w:tc>
        <w:tc>
          <w:tcPr>
            <w:tcW w:w="959" w:type="dxa"/>
            <w:noWrap/>
            <w:hideMark/>
          </w:tcPr>
          <w:p w14:paraId="2FF955C9" w14:textId="77777777" w:rsidR="00E44463" w:rsidRPr="009162B9" w:rsidRDefault="00E44463" w:rsidP="00AE429A">
            <w:pPr>
              <w:spacing w:after="0" w:line="360" w:lineRule="auto"/>
              <w:jc w:val="center"/>
              <w:rPr>
                <w:rFonts w:ascii="Times New Roman" w:eastAsia="Times New Roman" w:hAnsi="Times New Roman"/>
                <w:b/>
              </w:rPr>
            </w:pPr>
            <w:r w:rsidRPr="009162B9">
              <w:rPr>
                <w:rFonts w:ascii="Times New Roman" w:eastAsia="Times New Roman" w:hAnsi="Times New Roman"/>
                <w:b/>
              </w:rPr>
              <w:t>Score</w:t>
            </w:r>
          </w:p>
        </w:tc>
        <w:tc>
          <w:tcPr>
            <w:tcW w:w="4140" w:type="dxa"/>
            <w:noWrap/>
            <w:hideMark/>
          </w:tcPr>
          <w:p w14:paraId="0B5CDAFC" w14:textId="77777777" w:rsidR="00E44463" w:rsidRPr="009162B9" w:rsidRDefault="00E44463" w:rsidP="00AE429A">
            <w:pPr>
              <w:spacing w:after="0" w:line="360" w:lineRule="auto"/>
              <w:rPr>
                <w:rFonts w:ascii="Times New Roman" w:eastAsia="Times New Roman" w:hAnsi="Times New Roman"/>
                <w:b/>
              </w:rPr>
            </w:pPr>
            <w:r w:rsidRPr="009162B9">
              <w:rPr>
                <w:rFonts w:ascii="Times New Roman" w:eastAsia="Times New Roman" w:hAnsi="Times New Roman"/>
                <w:b/>
              </w:rPr>
              <w:t>Comments</w:t>
            </w:r>
          </w:p>
          <w:p w14:paraId="0449BCA8" w14:textId="77777777" w:rsidR="00E44463" w:rsidRPr="009162B9" w:rsidRDefault="00E44463" w:rsidP="00AE429A">
            <w:pPr>
              <w:spacing w:after="0" w:line="360" w:lineRule="auto"/>
              <w:rPr>
                <w:rFonts w:ascii="Times New Roman" w:eastAsia="Times New Roman" w:hAnsi="Times New Roman"/>
                <w:b/>
              </w:rPr>
            </w:pPr>
            <w:r w:rsidRPr="009162B9">
              <w:rPr>
                <w:rFonts w:ascii="Times New Roman" w:eastAsia="Times New Roman" w:hAnsi="Times New Roman"/>
                <w:b/>
              </w:rPr>
              <w:t> </w:t>
            </w:r>
          </w:p>
        </w:tc>
      </w:tr>
      <w:tr w:rsidR="00E44463" w:rsidRPr="009162B9" w14:paraId="7FB6F22B" w14:textId="77777777" w:rsidTr="00AE429A">
        <w:trPr>
          <w:trHeight w:val="458"/>
        </w:trPr>
        <w:tc>
          <w:tcPr>
            <w:tcW w:w="3168" w:type="dxa"/>
            <w:hideMark/>
          </w:tcPr>
          <w:p w14:paraId="2AFE0FF1" w14:textId="77777777" w:rsidR="00E44463" w:rsidRPr="009162B9" w:rsidRDefault="00E44463" w:rsidP="00E44463">
            <w:pPr>
              <w:pStyle w:val="ListParagraph"/>
              <w:numPr>
                <w:ilvl w:val="0"/>
                <w:numId w:val="7"/>
              </w:numPr>
              <w:spacing w:after="0" w:line="360" w:lineRule="auto"/>
              <w:rPr>
                <w:rFonts w:ascii="Times New Roman" w:eastAsia="Times New Roman" w:hAnsi="Times New Roman"/>
              </w:rPr>
            </w:pPr>
            <w:r w:rsidRPr="009162B9">
              <w:rPr>
                <w:rFonts w:ascii="Times New Roman" w:eastAsia="Times New Roman" w:hAnsi="Times New Roman"/>
              </w:rPr>
              <w:t>CA Capacity</w:t>
            </w:r>
          </w:p>
        </w:tc>
        <w:tc>
          <w:tcPr>
            <w:tcW w:w="1561" w:type="dxa"/>
            <w:noWrap/>
            <w:hideMark/>
          </w:tcPr>
          <w:p w14:paraId="6FB64DD7" w14:textId="77777777" w:rsidR="00E44463" w:rsidRPr="009162B9" w:rsidRDefault="00E44463" w:rsidP="00AE429A">
            <w:pPr>
              <w:spacing w:after="0" w:line="360" w:lineRule="auto"/>
              <w:jc w:val="center"/>
              <w:rPr>
                <w:rFonts w:ascii="Times New Roman" w:eastAsia="Times New Roman" w:hAnsi="Times New Roman"/>
                <w:b/>
              </w:rPr>
            </w:pPr>
            <w:r w:rsidRPr="009162B9">
              <w:rPr>
                <w:rFonts w:ascii="Times New Roman" w:eastAsia="Times New Roman" w:hAnsi="Times New Roman"/>
                <w:b/>
              </w:rPr>
              <w:t>10</w:t>
            </w:r>
          </w:p>
        </w:tc>
        <w:tc>
          <w:tcPr>
            <w:tcW w:w="959" w:type="dxa"/>
            <w:noWrap/>
            <w:hideMark/>
          </w:tcPr>
          <w:p w14:paraId="3FD52146" w14:textId="77777777" w:rsidR="00E44463" w:rsidRPr="009162B9" w:rsidRDefault="00E44463" w:rsidP="00AE429A">
            <w:pPr>
              <w:spacing w:after="0" w:line="360" w:lineRule="auto"/>
              <w:jc w:val="center"/>
              <w:rPr>
                <w:rFonts w:ascii="Times New Roman" w:eastAsia="Times New Roman" w:hAnsi="Times New Roman"/>
              </w:rPr>
            </w:pPr>
            <w:r w:rsidRPr="009162B9">
              <w:rPr>
                <w:rFonts w:ascii="Times New Roman" w:eastAsia="Times New Roman" w:hAnsi="Times New Roman"/>
              </w:rPr>
              <w:t> </w:t>
            </w:r>
          </w:p>
        </w:tc>
        <w:tc>
          <w:tcPr>
            <w:tcW w:w="4140" w:type="dxa"/>
            <w:hideMark/>
          </w:tcPr>
          <w:p w14:paraId="6E6A511F"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 </w:t>
            </w:r>
          </w:p>
        </w:tc>
      </w:tr>
      <w:tr w:rsidR="00E44463" w:rsidRPr="009162B9" w14:paraId="6E6B1CB2" w14:textId="77777777" w:rsidTr="00AE429A">
        <w:trPr>
          <w:trHeight w:val="602"/>
        </w:trPr>
        <w:tc>
          <w:tcPr>
            <w:tcW w:w="3168" w:type="dxa"/>
            <w:hideMark/>
          </w:tcPr>
          <w:p w14:paraId="287548A5" w14:textId="77777777" w:rsidR="00E44463" w:rsidRPr="009162B9" w:rsidRDefault="00E44463" w:rsidP="00E44463">
            <w:pPr>
              <w:pStyle w:val="ListParagraph"/>
              <w:numPr>
                <w:ilvl w:val="0"/>
                <w:numId w:val="7"/>
              </w:numPr>
              <w:spacing w:after="0" w:line="360" w:lineRule="auto"/>
              <w:rPr>
                <w:rFonts w:ascii="Times New Roman" w:eastAsia="Times New Roman" w:hAnsi="Times New Roman"/>
              </w:rPr>
            </w:pPr>
            <w:r w:rsidRPr="009162B9">
              <w:rPr>
                <w:rFonts w:ascii="Times New Roman" w:eastAsia="Times New Roman" w:hAnsi="Times New Roman"/>
              </w:rPr>
              <w:t>Understanding of the Project Objectives</w:t>
            </w:r>
          </w:p>
        </w:tc>
        <w:tc>
          <w:tcPr>
            <w:tcW w:w="1561" w:type="dxa"/>
            <w:noWrap/>
            <w:hideMark/>
          </w:tcPr>
          <w:p w14:paraId="3670A082" w14:textId="5614BCED" w:rsidR="00E44463" w:rsidRPr="009162B9" w:rsidRDefault="00A07CC9" w:rsidP="00AE429A">
            <w:pPr>
              <w:spacing w:after="0" w:line="360" w:lineRule="auto"/>
              <w:jc w:val="center"/>
              <w:rPr>
                <w:rFonts w:ascii="Times New Roman" w:eastAsia="Times New Roman" w:hAnsi="Times New Roman"/>
                <w:b/>
              </w:rPr>
            </w:pPr>
            <w:r w:rsidRPr="009162B9">
              <w:rPr>
                <w:rFonts w:ascii="Times New Roman" w:eastAsia="Times New Roman" w:hAnsi="Times New Roman"/>
                <w:b/>
              </w:rPr>
              <w:t>2</w:t>
            </w:r>
            <w:r w:rsidR="00E44463" w:rsidRPr="009162B9">
              <w:rPr>
                <w:rFonts w:ascii="Times New Roman" w:eastAsia="Times New Roman" w:hAnsi="Times New Roman"/>
                <w:b/>
              </w:rPr>
              <w:t>0</w:t>
            </w:r>
          </w:p>
        </w:tc>
        <w:tc>
          <w:tcPr>
            <w:tcW w:w="959" w:type="dxa"/>
            <w:noWrap/>
            <w:hideMark/>
          </w:tcPr>
          <w:p w14:paraId="19CA6868" w14:textId="77777777" w:rsidR="00E44463" w:rsidRPr="009162B9" w:rsidRDefault="00E44463" w:rsidP="00AE429A">
            <w:pPr>
              <w:spacing w:after="0" w:line="360" w:lineRule="auto"/>
              <w:jc w:val="center"/>
              <w:rPr>
                <w:rFonts w:ascii="Times New Roman" w:eastAsia="Times New Roman" w:hAnsi="Times New Roman"/>
              </w:rPr>
            </w:pPr>
            <w:r w:rsidRPr="009162B9">
              <w:rPr>
                <w:rFonts w:ascii="Times New Roman" w:eastAsia="Times New Roman" w:hAnsi="Times New Roman"/>
              </w:rPr>
              <w:t> </w:t>
            </w:r>
          </w:p>
        </w:tc>
        <w:tc>
          <w:tcPr>
            <w:tcW w:w="4140" w:type="dxa"/>
            <w:hideMark/>
          </w:tcPr>
          <w:p w14:paraId="051414B5"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 </w:t>
            </w:r>
          </w:p>
        </w:tc>
      </w:tr>
      <w:tr w:rsidR="00E44463" w:rsidRPr="009162B9" w14:paraId="291F2F01" w14:textId="77777777" w:rsidTr="00AE429A">
        <w:trPr>
          <w:trHeight w:val="548"/>
        </w:trPr>
        <w:tc>
          <w:tcPr>
            <w:tcW w:w="3168" w:type="dxa"/>
            <w:hideMark/>
          </w:tcPr>
          <w:p w14:paraId="1E38DAAB" w14:textId="77777777" w:rsidR="00E44463" w:rsidRPr="009162B9" w:rsidRDefault="00E44463" w:rsidP="00E44463">
            <w:pPr>
              <w:pStyle w:val="ListParagraph"/>
              <w:numPr>
                <w:ilvl w:val="0"/>
                <w:numId w:val="7"/>
              </w:numPr>
              <w:spacing w:after="0" w:line="360" w:lineRule="auto"/>
              <w:rPr>
                <w:rFonts w:ascii="Times New Roman" w:eastAsia="Times New Roman" w:hAnsi="Times New Roman"/>
              </w:rPr>
            </w:pPr>
            <w:r w:rsidRPr="009162B9">
              <w:rPr>
                <w:rFonts w:ascii="Times New Roman" w:eastAsia="Times New Roman" w:hAnsi="Times New Roman"/>
              </w:rPr>
              <w:t>Experience in Health Communication Research</w:t>
            </w:r>
          </w:p>
        </w:tc>
        <w:tc>
          <w:tcPr>
            <w:tcW w:w="1561" w:type="dxa"/>
            <w:noWrap/>
            <w:hideMark/>
          </w:tcPr>
          <w:p w14:paraId="06298B4C" w14:textId="77777777" w:rsidR="00E44463" w:rsidRPr="009162B9" w:rsidRDefault="00E44463" w:rsidP="00AE429A">
            <w:pPr>
              <w:spacing w:after="0" w:line="360" w:lineRule="auto"/>
              <w:jc w:val="center"/>
              <w:rPr>
                <w:rFonts w:ascii="Times New Roman" w:eastAsia="Times New Roman" w:hAnsi="Times New Roman"/>
                <w:b/>
              </w:rPr>
            </w:pPr>
            <w:r w:rsidRPr="009162B9">
              <w:rPr>
                <w:rFonts w:ascii="Times New Roman" w:eastAsia="Times New Roman" w:hAnsi="Times New Roman"/>
                <w:b/>
              </w:rPr>
              <w:t>10</w:t>
            </w:r>
          </w:p>
        </w:tc>
        <w:tc>
          <w:tcPr>
            <w:tcW w:w="959" w:type="dxa"/>
            <w:noWrap/>
            <w:hideMark/>
          </w:tcPr>
          <w:p w14:paraId="02D1866E" w14:textId="77777777" w:rsidR="00E44463" w:rsidRPr="009162B9" w:rsidRDefault="00E44463" w:rsidP="00AE429A">
            <w:pPr>
              <w:spacing w:after="0" w:line="360" w:lineRule="auto"/>
              <w:jc w:val="center"/>
              <w:rPr>
                <w:rFonts w:ascii="Times New Roman" w:eastAsia="Times New Roman" w:hAnsi="Times New Roman"/>
              </w:rPr>
            </w:pPr>
            <w:r w:rsidRPr="009162B9">
              <w:rPr>
                <w:rFonts w:ascii="Times New Roman" w:eastAsia="Times New Roman" w:hAnsi="Times New Roman"/>
              </w:rPr>
              <w:t> </w:t>
            </w:r>
          </w:p>
        </w:tc>
        <w:tc>
          <w:tcPr>
            <w:tcW w:w="4140" w:type="dxa"/>
            <w:hideMark/>
          </w:tcPr>
          <w:p w14:paraId="3B1ED6B2"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 </w:t>
            </w:r>
          </w:p>
        </w:tc>
      </w:tr>
      <w:tr w:rsidR="00E44463" w:rsidRPr="009162B9" w14:paraId="7E88608F" w14:textId="77777777" w:rsidTr="00AE429A">
        <w:trPr>
          <w:trHeight w:val="332"/>
        </w:trPr>
        <w:tc>
          <w:tcPr>
            <w:tcW w:w="3168" w:type="dxa"/>
            <w:hideMark/>
          </w:tcPr>
          <w:p w14:paraId="2C5AF6A8" w14:textId="77777777" w:rsidR="00E44463" w:rsidRPr="009162B9" w:rsidRDefault="00E44463" w:rsidP="00E44463">
            <w:pPr>
              <w:pStyle w:val="ListParagraph"/>
              <w:numPr>
                <w:ilvl w:val="0"/>
                <w:numId w:val="7"/>
              </w:numPr>
              <w:spacing w:after="0" w:line="360" w:lineRule="auto"/>
              <w:rPr>
                <w:rFonts w:ascii="Times New Roman" w:eastAsia="Times New Roman" w:hAnsi="Times New Roman"/>
              </w:rPr>
            </w:pPr>
            <w:r w:rsidRPr="009162B9">
              <w:rPr>
                <w:rFonts w:ascii="Times New Roman" w:eastAsia="Times New Roman" w:hAnsi="Times New Roman"/>
              </w:rPr>
              <w:t>Program Assessment Design</w:t>
            </w:r>
          </w:p>
        </w:tc>
        <w:tc>
          <w:tcPr>
            <w:tcW w:w="1561" w:type="dxa"/>
            <w:noWrap/>
            <w:hideMark/>
          </w:tcPr>
          <w:p w14:paraId="38B554D6" w14:textId="77777777" w:rsidR="00E44463" w:rsidRPr="009162B9" w:rsidRDefault="00E44463" w:rsidP="00AE429A">
            <w:pPr>
              <w:spacing w:after="0" w:line="360" w:lineRule="auto"/>
              <w:jc w:val="center"/>
              <w:rPr>
                <w:rFonts w:ascii="Times New Roman" w:eastAsia="Times New Roman" w:hAnsi="Times New Roman"/>
                <w:b/>
              </w:rPr>
            </w:pPr>
            <w:r w:rsidRPr="009162B9">
              <w:rPr>
                <w:rFonts w:ascii="Times New Roman" w:eastAsia="Times New Roman" w:hAnsi="Times New Roman"/>
                <w:b/>
              </w:rPr>
              <w:t>20</w:t>
            </w:r>
          </w:p>
        </w:tc>
        <w:tc>
          <w:tcPr>
            <w:tcW w:w="959" w:type="dxa"/>
            <w:noWrap/>
            <w:hideMark/>
          </w:tcPr>
          <w:p w14:paraId="1F846C5D" w14:textId="77777777" w:rsidR="00E44463" w:rsidRPr="009162B9" w:rsidRDefault="00E44463" w:rsidP="00AE429A">
            <w:pPr>
              <w:spacing w:after="0" w:line="360" w:lineRule="auto"/>
              <w:jc w:val="center"/>
              <w:rPr>
                <w:rFonts w:ascii="Times New Roman" w:eastAsia="Times New Roman" w:hAnsi="Times New Roman"/>
              </w:rPr>
            </w:pPr>
            <w:r w:rsidRPr="009162B9">
              <w:rPr>
                <w:rFonts w:ascii="Times New Roman" w:eastAsia="Times New Roman" w:hAnsi="Times New Roman"/>
              </w:rPr>
              <w:t> </w:t>
            </w:r>
          </w:p>
        </w:tc>
        <w:tc>
          <w:tcPr>
            <w:tcW w:w="4140" w:type="dxa"/>
            <w:hideMark/>
          </w:tcPr>
          <w:p w14:paraId="363DDE5D"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 </w:t>
            </w:r>
          </w:p>
        </w:tc>
      </w:tr>
      <w:tr w:rsidR="00E44463" w:rsidRPr="009162B9" w14:paraId="5D669423" w14:textId="77777777" w:rsidTr="00AE429A">
        <w:trPr>
          <w:trHeight w:val="368"/>
        </w:trPr>
        <w:tc>
          <w:tcPr>
            <w:tcW w:w="3168" w:type="dxa"/>
            <w:hideMark/>
          </w:tcPr>
          <w:p w14:paraId="50ED58CA" w14:textId="74A0B59F" w:rsidR="00E44463" w:rsidRPr="009162B9" w:rsidRDefault="00E44463" w:rsidP="00E44463">
            <w:pPr>
              <w:pStyle w:val="ListParagraph"/>
              <w:numPr>
                <w:ilvl w:val="0"/>
                <w:numId w:val="7"/>
              </w:numPr>
              <w:spacing w:after="0" w:line="360" w:lineRule="auto"/>
              <w:rPr>
                <w:rFonts w:ascii="Times New Roman" w:eastAsia="Times New Roman" w:hAnsi="Times New Roman"/>
              </w:rPr>
            </w:pPr>
          </w:p>
        </w:tc>
        <w:tc>
          <w:tcPr>
            <w:tcW w:w="1561" w:type="dxa"/>
            <w:noWrap/>
            <w:hideMark/>
          </w:tcPr>
          <w:p w14:paraId="3C742D8D" w14:textId="546499AF" w:rsidR="00E44463" w:rsidRPr="009162B9" w:rsidRDefault="00E44463" w:rsidP="00AE429A">
            <w:pPr>
              <w:spacing w:after="0" w:line="360" w:lineRule="auto"/>
              <w:jc w:val="center"/>
              <w:rPr>
                <w:rFonts w:ascii="Times New Roman" w:eastAsia="Times New Roman" w:hAnsi="Times New Roman"/>
                <w:b/>
              </w:rPr>
            </w:pPr>
          </w:p>
        </w:tc>
        <w:tc>
          <w:tcPr>
            <w:tcW w:w="959" w:type="dxa"/>
            <w:noWrap/>
            <w:hideMark/>
          </w:tcPr>
          <w:p w14:paraId="500450D7" w14:textId="77777777" w:rsidR="00E44463" w:rsidRPr="009162B9" w:rsidRDefault="00E44463" w:rsidP="00AE429A">
            <w:pPr>
              <w:spacing w:after="0" w:line="360" w:lineRule="auto"/>
              <w:jc w:val="center"/>
              <w:rPr>
                <w:rFonts w:ascii="Times New Roman" w:eastAsia="Times New Roman" w:hAnsi="Times New Roman"/>
              </w:rPr>
            </w:pPr>
            <w:r w:rsidRPr="009162B9">
              <w:rPr>
                <w:rFonts w:ascii="Times New Roman" w:eastAsia="Times New Roman" w:hAnsi="Times New Roman"/>
              </w:rPr>
              <w:t> </w:t>
            </w:r>
          </w:p>
        </w:tc>
        <w:tc>
          <w:tcPr>
            <w:tcW w:w="4140" w:type="dxa"/>
            <w:hideMark/>
          </w:tcPr>
          <w:p w14:paraId="509E210B"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 </w:t>
            </w:r>
          </w:p>
        </w:tc>
      </w:tr>
      <w:tr w:rsidR="00E44463" w:rsidRPr="009162B9" w14:paraId="3C99F707" w14:textId="77777777" w:rsidTr="00AE429A">
        <w:trPr>
          <w:trHeight w:val="332"/>
        </w:trPr>
        <w:tc>
          <w:tcPr>
            <w:tcW w:w="3168" w:type="dxa"/>
            <w:hideMark/>
          </w:tcPr>
          <w:p w14:paraId="434DE732" w14:textId="18BC8081" w:rsidR="00E44463" w:rsidRPr="009162B9" w:rsidRDefault="00A07CC9" w:rsidP="00687569">
            <w:pPr>
              <w:spacing w:after="0" w:line="360" w:lineRule="auto"/>
              <w:rPr>
                <w:rFonts w:ascii="Times New Roman" w:eastAsia="Times New Roman" w:hAnsi="Times New Roman"/>
              </w:rPr>
            </w:pPr>
            <w:r w:rsidRPr="009162B9">
              <w:rPr>
                <w:rFonts w:ascii="Times New Roman" w:eastAsia="Times New Roman" w:hAnsi="Times New Roman"/>
              </w:rPr>
              <w:t xml:space="preserve">5. </w:t>
            </w:r>
            <w:r w:rsidR="00E44463" w:rsidRPr="009162B9">
              <w:rPr>
                <w:rFonts w:ascii="Times New Roman" w:eastAsia="Times New Roman" w:hAnsi="Times New Roman"/>
              </w:rPr>
              <w:t>Budget</w:t>
            </w:r>
          </w:p>
        </w:tc>
        <w:tc>
          <w:tcPr>
            <w:tcW w:w="1561" w:type="dxa"/>
            <w:noWrap/>
            <w:hideMark/>
          </w:tcPr>
          <w:p w14:paraId="1EAB32E5" w14:textId="77777777" w:rsidR="00E44463" w:rsidRPr="009162B9" w:rsidRDefault="00E44463" w:rsidP="00AE429A">
            <w:pPr>
              <w:spacing w:after="0" w:line="360" w:lineRule="auto"/>
              <w:jc w:val="center"/>
              <w:rPr>
                <w:rFonts w:ascii="Times New Roman" w:eastAsia="Times New Roman" w:hAnsi="Times New Roman"/>
                <w:b/>
              </w:rPr>
            </w:pPr>
            <w:r w:rsidRPr="009162B9">
              <w:rPr>
                <w:rFonts w:ascii="Times New Roman" w:eastAsia="Times New Roman" w:hAnsi="Times New Roman"/>
                <w:b/>
              </w:rPr>
              <w:t>20</w:t>
            </w:r>
          </w:p>
        </w:tc>
        <w:tc>
          <w:tcPr>
            <w:tcW w:w="959" w:type="dxa"/>
            <w:noWrap/>
            <w:hideMark/>
          </w:tcPr>
          <w:p w14:paraId="28CC4AD8" w14:textId="77777777" w:rsidR="00E44463" w:rsidRPr="009162B9" w:rsidRDefault="00E44463" w:rsidP="00AE429A">
            <w:pPr>
              <w:spacing w:after="0" w:line="360" w:lineRule="auto"/>
              <w:jc w:val="center"/>
              <w:rPr>
                <w:rFonts w:ascii="Times New Roman" w:eastAsia="Times New Roman" w:hAnsi="Times New Roman"/>
              </w:rPr>
            </w:pPr>
            <w:r w:rsidRPr="009162B9">
              <w:rPr>
                <w:rFonts w:ascii="Times New Roman" w:eastAsia="Times New Roman" w:hAnsi="Times New Roman"/>
              </w:rPr>
              <w:t> </w:t>
            </w:r>
          </w:p>
        </w:tc>
        <w:tc>
          <w:tcPr>
            <w:tcW w:w="4140" w:type="dxa"/>
            <w:hideMark/>
          </w:tcPr>
          <w:p w14:paraId="405FF72B"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 </w:t>
            </w:r>
          </w:p>
        </w:tc>
      </w:tr>
      <w:tr w:rsidR="00E44463" w:rsidRPr="009162B9" w14:paraId="1AE32B6A" w14:textId="77777777" w:rsidTr="00AE429A">
        <w:trPr>
          <w:trHeight w:val="548"/>
        </w:trPr>
        <w:tc>
          <w:tcPr>
            <w:tcW w:w="3168" w:type="dxa"/>
            <w:hideMark/>
          </w:tcPr>
          <w:p w14:paraId="79A6892D" w14:textId="77777777" w:rsidR="00E44463" w:rsidRPr="009162B9" w:rsidRDefault="00E44463" w:rsidP="00E44463">
            <w:pPr>
              <w:pStyle w:val="ListParagraph"/>
              <w:numPr>
                <w:ilvl w:val="0"/>
                <w:numId w:val="7"/>
              </w:numPr>
              <w:spacing w:after="0" w:line="360" w:lineRule="auto"/>
              <w:rPr>
                <w:rFonts w:ascii="Times New Roman" w:eastAsia="Times New Roman" w:hAnsi="Times New Roman"/>
              </w:rPr>
            </w:pPr>
            <w:r w:rsidRPr="009162B9">
              <w:rPr>
                <w:rFonts w:ascii="Times New Roman" w:eastAsia="Times New Roman" w:hAnsi="Times New Roman"/>
              </w:rPr>
              <w:t>Measures Adopted for Quality Control</w:t>
            </w:r>
          </w:p>
        </w:tc>
        <w:tc>
          <w:tcPr>
            <w:tcW w:w="1561" w:type="dxa"/>
            <w:noWrap/>
            <w:hideMark/>
          </w:tcPr>
          <w:p w14:paraId="04E9880D" w14:textId="77777777" w:rsidR="00E44463" w:rsidRPr="009162B9" w:rsidRDefault="00E44463" w:rsidP="00AE429A">
            <w:pPr>
              <w:spacing w:after="0" w:line="360" w:lineRule="auto"/>
              <w:jc w:val="center"/>
              <w:rPr>
                <w:rFonts w:ascii="Times New Roman" w:eastAsia="Times New Roman" w:hAnsi="Times New Roman"/>
                <w:b/>
              </w:rPr>
            </w:pPr>
            <w:r w:rsidRPr="009162B9">
              <w:rPr>
                <w:rFonts w:ascii="Times New Roman" w:eastAsia="Times New Roman" w:hAnsi="Times New Roman"/>
                <w:b/>
              </w:rPr>
              <w:t>20</w:t>
            </w:r>
          </w:p>
        </w:tc>
        <w:tc>
          <w:tcPr>
            <w:tcW w:w="959" w:type="dxa"/>
            <w:noWrap/>
            <w:hideMark/>
          </w:tcPr>
          <w:p w14:paraId="0E150237" w14:textId="77777777" w:rsidR="00E44463" w:rsidRPr="009162B9" w:rsidRDefault="00E44463" w:rsidP="00AE429A">
            <w:pPr>
              <w:spacing w:after="0" w:line="360" w:lineRule="auto"/>
              <w:jc w:val="center"/>
              <w:rPr>
                <w:rFonts w:ascii="Times New Roman" w:eastAsia="Times New Roman" w:hAnsi="Times New Roman"/>
              </w:rPr>
            </w:pPr>
            <w:r w:rsidRPr="009162B9">
              <w:rPr>
                <w:rFonts w:ascii="Times New Roman" w:eastAsia="Times New Roman" w:hAnsi="Times New Roman"/>
              </w:rPr>
              <w:t> </w:t>
            </w:r>
          </w:p>
        </w:tc>
        <w:tc>
          <w:tcPr>
            <w:tcW w:w="4140" w:type="dxa"/>
            <w:hideMark/>
          </w:tcPr>
          <w:p w14:paraId="5702A0E4"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 </w:t>
            </w:r>
          </w:p>
        </w:tc>
      </w:tr>
      <w:tr w:rsidR="00E44463" w:rsidRPr="009162B9" w14:paraId="5BC000E4" w14:textId="77777777" w:rsidTr="00AE429A">
        <w:trPr>
          <w:trHeight w:val="660"/>
        </w:trPr>
        <w:tc>
          <w:tcPr>
            <w:tcW w:w="3168" w:type="dxa"/>
            <w:noWrap/>
            <w:hideMark/>
          </w:tcPr>
          <w:p w14:paraId="18053A28" w14:textId="77777777" w:rsidR="00E44463" w:rsidRPr="009162B9" w:rsidRDefault="00E44463" w:rsidP="00AE429A">
            <w:pPr>
              <w:spacing w:after="0" w:line="360" w:lineRule="auto"/>
              <w:rPr>
                <w:rFonts w:ascii="Times New Roman" w:eastAsia="Times New Roman" w:hAnsi="Times New Roman"/>
                <w:i/>
                <w:iCs/>
              </w:rPr>
            </w:pPr>
          </w:p>
        </w:tc>
        <w:tc>
          <w:tcPr>
            <w:tcW w:w="1561" w:type="dxa"/>
            <w:noWrap/>
            <w:hideMark/>
          </w:tcPr>
          <w:p w14:paraId="1B94D04C" w14:textId="77777777" w:rsidR="00E44463" w:rsidRPr="009162B9" w:rsidRDefault="00E44463" w:rsidP="00AE429A">
            <w:pPr>
              <w:spacing w:after="0" w:line="360" w:lineRule="auto"/>
              <w:jc w:val="center"/>
              <w:rPr>
                <w:rFonts w:ascii="Times New Roman" w:eastAsia="Times New Roman" w:hAnsi="Times New Roman"/>
                <w:b/>
              </w:rPr>
            </w:pPr>
            <w:r w:rsidRPr="009162B9">
              <w:rPr>
                <w:rFonts w:ascii="Times New Roman" w:eastAsia="Times New Roman" w:hAnsi="Times New Roman"/>
                <w:b/>
              </w:rPr>
              <w:t>100</w:t>
            </w:r>
          </w:p>
        </w:tc>
        <w:tc>
          <w:tcPr>
            <w:tcW w:w="959" w:type="dxa"/>
            <w:noWrap/>
            <w:hideMark/>
          </w:tcPr>
          <w:p w14:paraId="3707BD31" w14:textId="77777777" w:rsidR="00E44463" w:rsidRPr="009162B9" w:rsidRDefault="00E44463" w:rsidP="00AE429A">
            <w:pPr>
              <w:spacing w:after="0" w:line="360" w:lineRule="auto"/>
              <w:rPr>
                <w:rFonts w:ascii="Times New Roman" w:eastAsia="Times New Roman" w:hAnsi="Times New Roman"/>
              </w:rPr>
            </w:pPr>
            <w:r w:rsidRPr="009162B9">
              <w:rPr>
                <w:rFonts w:ascii="Times New Roman" w:eastAsia="Times New Roman" w:hAnsi="Times New Roman"/>
              </w:rPr>
              <w:t> </w:t>
            </w:r>
          </w:p>
        </w:tc>
        <w:tc>
          <w:tcPr>
            <w:tcW w:w="4140" w:type="dxa"/>
            <w:noWrap/>
            <w:hideMark/>
          </w:tcPr>
          <w:p w14:paraId="3EF1C283" w14:textId="77777777" w:rsidR="00E44463" w:rsidRPr="009162B9" w:rsidRDefault="00E44463" w:rsidP="00AE429A">
            <w:pPr>
              <w:spacing w:after="0" w:line="360" w:lineRule="auto"/>
              <w:rPr>
                <w:rFonts w:ascii="Times New Roman" w:eastAsia="Times New Roman" w:hAnsi="Times New Roman"/>
              </w:rPr>
            </w:pPr>
          </w:p>
        </w:tc>
      </w:tr>
    </w:tbl>
    <w:p w14:paraId="26BDC450" w14:textId="77777777" w:rsidR="004A2A6C" w:rsidRPr="009162B9" w:rsidRDefault="004A2A6C" w:rsidP="004A2A6C">
      <w:pPr>
        <w:spacing w:line="360" w:lineRule="auto"/>
        <w:jc w:val="both"/>
        <w:rPr>
          <w:rFonts w:ascii="Times New Roman" w:eastAsia="Times New Roman" w:hAnsi="Times New Roman"/>
          <w:b/>
          <w:kern w:val="24"/>
          <w:lang w:val="en-US" w:eastAsia="en-GB"/>
        </w:rPr>
        <w:sectPr w:rsidR="004A2A6C" w:rsidRPr="009162B9" w:rsidSect="00D52F6C">
          <w:footerReference w:type="default" r:id="rId9"/>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tbl>
      <w:tblPr>
        <w:tblpPr w:leftFromText="180" w:rightFromText="180" w:vertAnchor="text" w:horzAnchor="margin" w:tblpY="-1439"/>
        <w:tblW w:w="9276" w:type="dxa"/>
        <w:tblLayout w:type="fixed"/>
        <w:tblLook w:val="04A0" w:firstRow="1" w:lastRow="0" w:firstColumn="1" w:lastColumn="0" w:noHBand="0" w:noVBand="1"/>
      </w:tblPr>
      <w:tblGrid>
        <w:gridCol w:w="8458"/>
        <w:gridCol w:w="818"/>
      </w:tblGrid>
      <w:tr w:rsidR="004A2A6C" w:rsidRPr="009162B9" w14:paraId="1CD9C7EC" w14:textId="77777777" w:rsidTr="003D7906">
        <w:trPr>
          <w:trHeight w:val="214"/>
        </w:trPr>
        <w:tc>
          <w:tcPr>
            <w:tcW w:w="8458" w:type="dxa"/>
            <w:tcBorders>
              <w:top w:val="nil"/>
              <w:left w:val="nil"/>
              <w:bottom w:val="nil"/>
              <w:right w:val="nil"/>
            </w:tcBorders>
            <w:shd w:val="clear" w:color="auto" w:fill="auto"/>
            <w:vAlign w:val="bottom"/>
            <w:hideMark/>
          </w:tcPr>
          <w:p w14:paraId="5920EF07" w14:textId="77777777" w:rsidR="004A2A6C" w:rsidRPr="009162B9" w:rsidRDefault="004A2A6C">
            <w:pPr>
              <w:spacing w:after="0" w:line="240" w:lineRule="auto"/>
              <w:jc w:val="center"/>
              <w:rPr>
                <w:rFonts w:ascii="Times New Roman" w:eastAsia="Times New Roman" w:hAnsi="Times New Roman"/>
                <w:b/>
                <w:bCs/>
                <w:color w:val="000000"/>
                <w:lang w:val="en-US"/>
              </w:rPr>
            </w:pPr>
          </w:p>
        </w:tc>
        <w:tc>
          <w:tcPr>
            <w:tcW w:w="818" w:type="dxa"/>
            <w:tcBorders>
              <w:top w:val="nil"/>
              <w:left w:val="nil"/>
              <w:bottom w:val="nil"/>
              <w:right w:val="nil"/>
            </w:tcBorders>
            <w:shd w:val="clear" w:color="auto" w:fill="auto"/>
            <w:noWrap/>
            <w:vAlign w:val="bottom"/>
            <w:hideMark/>
          </w:tcPr>
          <w:p w14:paraId="5F7EC1B3" w14:textId="77777777" w:rsidR="004A2A6C" w:rsidRPr="009162B9" w:rsidRDefault="004A2A6C">
            <w:pPr>
              <w:spacing w:after="0" w:line="240" w:lineRule="auto"/>
              <w:rPr>
                <w:rFonts w:ascii="Times New Roman" w:eastAsia="Times New Roman" w:hAnsi="Times New Roman"/>
                <w:color w:val="000000"/>
                <w:lang w:val="en-US"/>
              </w:rPr>
            </w:pPr>
          </w:p>
        </w:tc>
      </w:tr>
      <w:tr w:rsidR="004A2A6C" w:rsidRPr="009162B9" w14:paraId="005D77AB" w14:textId="77777777" w:rsidTr="003D7906">
        <w:trPr>
          <w:trHeight w:val="214"/>
        </w:trPr>
        <w:tc>
          <w:tcPr>
            <w:tcW w:w="8458" w:type="dxa"/>
            <w:tcBorders>
              <w:top w:val="nil"/>
              <w:left w:val="nil"/>
              <w:bottom w:val="nil"/>
              <w:right w:val="nil"/>
            </w:tcBorders>
            <w:shd w:val="clear" w:color="auto" w:fill="auto"/>
            <w:vAlign w:val="bottom"/>
            <w:hideMark/>
          </w:tcPr>
          <w:p w14:paraId="69D75EAE" w14:textId="77777777" w:rsidR="004A2A6C" w:rsidRPr="009162B9" w:rsidRDefault="004A2A6C">
            <w:pPr>
              <w:spacing w:after="0" w:line="240" w:lineRule="auto"/>
              <w:jc w:val="center"/>
              <w:rPr>
                <w:rFonts w:ascii="Times New Roman" w:eastAsia="Times New Roman" w:hAnsi="Times New Roman"/>
                <w:b/>
                <w:bCs/>
                <w:color w:val="000000"/>
                <w:lang w:val="en-US"/>
              </w:rPr>
            </w:pPr>
          </w:p>
        </w:tc>
        <w:tc>
          <w:tcPr>
            <w:tcW w:w="818" w:type="dxa"/>
            <w:tcBorders>
              <w:top w:val="nil"/>
              <w:left w:val="nil"/>
              <w:bottom w:val="nil"/>
              <w:right w:val="nil"/>
            </w:tcBorders>
            <w:shd w:val="clear" w:color="auto" w:fill="auto"/>
            <w:noWrap/>
            <w:vAlign w:val="bottom"/>
            <w:hideMark/>
          </w:tcPr>
          <w:p w14:paraId="06583106" w14:textId="77777777" w:rsidR="004A2A6C" w:rsidRPr="009162B9" w:rsidRDefault="004A2A6C">
            <w:pPr>
              <w:spacing w:after="0" w:line="240" w:lineRule="auto"/>
              <w:rPr>
                <w:rFonts w:ascii="Times New Roman" w:eastAsia="Times New Roman" w:hAnsi="Times New Roman"/>
                <w:color w:val="000000"/>
                <w:lang w:val="en-US"/>
              </w:rPr>
            </w:pPr>
          </w:p>
        </w:tc>
      </w:tr>
      <w:tr w:rsidR="004A2A6C" w:rsidRPr="009162B9" w14:paraId="3956A94C" w14:textId="77777777" w:rsidTr="003D7906">
        <w:trPr>
          <w:trHeight w:val="214"/>
        </w:trPr>
        <w:tc>
          <w:tcPr>
            <w:tcW w:w="8458" w:type="dxa"/>
            <w:tcBorders>
              <w:top w:val="nil"/>
              <w:left w:val="nil"/>
              <w:bottom w:val="nil"/>
              <w:right w:val="nil"/>
            </w:tcBorders>
            <w:shd w:val="clear" w:color="auto" w:fill="auto"/>
            <w:vAlign w:val="bottom"/>
            <w:hideMark/>
          </w:tcPr>
          <w:p w14:paraId="1CC48F59" w14:textId="77777777" w:rsidR="004A2A6C" w:rsidRPr="009162B9" w:rsidRDefault="004A2A6C">
            <w:pPr>
              <w:spacing w:after="0" w:line="240" w:lineRule="auto"/>
              <w:rPr>
                <w:rFonts w:ascii="Times New Roman" w:eastAsia="Times New Roman" w:hAnsi="Times New Roman"/>
                <w:color w:val="000000"/>
                <w:lang w:val="en-US"/>
              </w:rPr>
            </w:pPr>
          </w:p>
        </w:tc>
        <w:tc>
          <w:tcPr>
            <w:tcW w:w="818" w:type="dxa"/>
            <w:tcBorders>
              <w:top w:val="nil"/>
              <w:left w:val="nil"/>
              <w:bottom w:val="nil"/>
              <w:right w:val="nil"/>
            </w:tcBorders>
            <w:shd w:val="clear" w:color="auto" w:fill="auto"/>
            <w:noWrap/>
            <w:vAlign w:val="bottom"/>
            <w:hideMark/>
          </w:tcPr>
          <w:p w14:paraId="3BBC13F6" w14:textId="77777777" w:rsidR="004A2A6C" w:rsidRPr="009162B9" w:rsidRDefault="004A2A6C">
            <w:pPr>
              <w:spacing w:after="0" w:line="240" w:lineRule="auto"/>
              <w:jc w:val="right"/>
              <w:rPr>
                <w:rFonts w:ascii="Times New Roman" w:eastAsia="Times New Roman" w:hAnsi="Times New Roman"/>
                <w:color w:val="000000"/>
                <w:lang w:val="en-US"/>
              </w:rPr>
            </w:pPr>
          </w:p>
        </w:tc>
      </w:tr>
    </w:tbl>
    <w:p w14:paraId="5D3F2269" w14:textId="77777777" w:rsidR="00996872" w:rsidRPr="009162B9" w:rsidRDefault="00996872" w:rsidP="003D7906">
      <w:pPr>
        <w:spacing w:after="0"/>
        <w:rPr>
          <w:rFonts w:ascii="Times New Roman" w:hAnsi="Times New Roman"/>
        </w:rPr>
      </w:pPr>
    </w:p>
    <w:sectPr w:rsidR="00996872" w:rsidRPr="00916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A13F8" w14:textId="77777777" w:rsidR="003103A6" w:rsidRDefault="003103A6">
      <w:pPr>
        <w:spacing w:after="0" w:line="240" w:lineRule="auto"/>
      </w:pPr>
      <w:r>
        <w:separator/>
      </w:r>
    </w:p>
  </w:endnote>
  <w:endnote w:type="continuationSeparator" w:id="0">
    <w:p w14:paraId="64E3BF95" w14:textId="77777777" w:rsidR="003103A6" w:rsidRDefault="0031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C2CE" w14:textId="77777777" w:rsidR="00BA79A4" w:rsidRDefault="00136D49">
    <w:pPr>
      <w:pStyle w:val="Footer"/>
      <w:jc w:val="center"/>
    </w:pPr>
    <w:r>
      <w:fldChar w:fldCharType="begin"/>
    </w:r>
    <w:r>
      <w:instrText xml:space="preserve"> PAGE   \* MERGEFORMAT </w:instrText>
    </w:r>
    <w:r>
      <w:fldChar w:fldCharType="separate"/>
    </w:r>
    <w:r w:rsidR="00E54F7F">
      <w:rPr>
        <w:noProof/>
      </w:rPr>
      <w:t>9</w:t>
    </w:r>
    <w:r>
      <w:fldChar w:fldCharType="end"/>
    </w:r>
  </w:p>
  <w:p w14:paraId="435016E0" w14:textId="77777777" w:rsidR="00BA79A4" w:rsidRDefault="00BA7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F96F0" w14:textId="77777777" w:rsidR="003103A6" w:rsidRDefault="003103A6">
      <w:pPr>
        <w:spacing w:after="0" w:line="240" w:lineRule="auto"/>
      </w:pPr>
      <w:r>
        <w:separator/>
      </w:r>
    </w:p>
  </w:footnote>
  <w:footnote w:type="continuationSeparator" w:id="0">
    <w:p w14:paraId="30B5AB06" w14:textId="77777777" w:rsidR="003103A6" w:rsidRDefault="00310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529"/>
    <w:multiLevelType w:val="hybridMultilevel"/>
    <w:tmpl w:val="6A26AD2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6353A"/>
    <w:multiLevelType w:val="hybridMultilevel"/>
    <w:tmpl w:val="E7DC6D9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7A42C06"/>
    <w:multiLevelType w:val="hybridMultilevel"/>
    <w:tmpl w:val="2A42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B4625"/>
    <w:multiLevelType w:val="hybridMultilevel"/>
    <w:tmpl w:val="18327F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C9925B2"/>
    <w:multiLevelType w:val="hybridMultilevel"/>
    <w:tmpl w:val="A320928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2E0B131B"/>
    <w:multiLevelType w:val="hybridMultilevel"/>
    <w:tmpl w:val="3F18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63393"/>
    <w:multiLevelType w:val="hybridMultilevel"/>
    <w:tmpl w:val="A2C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C23CF"/>
    <w:multiLevelType w:val="hybridMultilevel"/>
    <w:tmpl w:val="23C49CB8"/>
    <w:lvl w:ilvl="0" w:tplc="76A8812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43B24A33"/>
    <w:multiLevelType w:val="hybridMultilevel"/>
    <w:tmpl w:val="D6760FE6"/>
    <w:lvl w:ilvl="0" w:tplc="2000000F">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42D1029"/>
    <w:multiLevelType w:val="hybridMultilevel"/>
    <w:tmpl w:val="3BAA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D0376"/>
    <w:multiLevelType w:val="hybridMultilevel"/>
    <w:tmpl w:val="65ACF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2847D2"/>
    <w:multiLevelType w:val="hybridMultilevel"/>
    <w:tmpl w:val="2F2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855FD"/>
    <w:multiLevelType w:val="hybridMultilevel"/>
    <w:tmpl w:val="588C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FF7B2E"/>
    <w:multiLevelType w:val="hybridMultilevel"/>
    <w:tmpl w:val="C63A2274"/>
    <w:lvl w:ilvl="0" w:tplc="04090001">
      <w:start w:val="1"/>
      <w:numFmt w:val="bullet"/>
      <w:lvlText w:val=""/>
      <w:lvlJc w:val="left"/>
      <w:pPr>
        <w:ind w:left="720" w:hanging="360"/>
      </w:pPr>
      <w:rPr>
        <w:rFonts w:ascii="Symbol" w:hAnsi="Symbol" w:hint="default"/>
      </w:rPr>
    </w:lvl>
    <w:lvl w:ilvl="1" w:tplc="3F946F9A">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30994"/>
    <w:multiLevelType w:val="hybridMultilevel"/>
    <w:tmpl w:val="21E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100D2"/>
    <w:multiLevelType w:val="hybridMultilevel"/>
    <w:tmpl w:val="E8523B02"/>
    <w:lvl w:ilvl="0" w:tplc="4BD8FD8A">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2"/>
  </w:num>
  <w:num w:numId="5">
    <w:abstractNumId w:val="13"/>
  </w:num>
  <w:num w:numId="6">
    <w:abstractNumId w:val="9"/>
  </w:num>
  <w:num w:numId="7">
    <w:abstractNumId w:val="5"/>
  </w:num>
  <w:num w:numId="8">
    <w:abstractNumId w:val="15"/>
  </w:num>
  <w:num w:numId="9">
    <w:abstractNumId w:val="11"/>
  </w:num>
  <w:num w:numId="10">
    <w:abstractNumId w:val="0"/>
  </w:num>
  <w:num w:numId="11">
    <w:abstractNumId w:val="10"/>
  </w:num>
  <w:num w:numId="12">
    <w:abstractNumId w:val="8"/>
  </w:num>
  <w:num w:numId="13">
    <w:abstractNumId w:val="3"/>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6C"/>
    <w:rsid w:val="00047E3C"/>
    <w:rsid w:val="00136D49"/>
    <w:rsid w:val="002067C1"/>
    <w:rsid w:val="00215AE8"/>
    <w:rsid w:val="00253338"/>
    <w:rsid w:val="00277F29"/>
    <w:rsid w:val="00291C28"/>
    <w:rsid w:val="002B3D1C"/>
    <w:rsid w:val="003103A6"/>
    <w:rsid w:val="003739B5"/>
    <w:rsid w:val="003D7906"/>
    <w:rsid w:val="003F611C"/>
    <w:rsid w:val="004709DA"/>
    <w:rsid w:val="004A2A6C"/>
    <w:rsid w:val="00511681"/>
    <w:rsid w:val="00687569"/>
    <w:rsid w:val="006A474F"/>
    <w:rsid w:val="006B4A39"/>
    <w:rsid w:val="006F46B8"/>
    <w:rsid w:val="00833848"/>
    <w:rsid w:val="008507A1"/>
    <w:rsid w:val="009162B9"/>
    <w:rsid w:val="00981CB6"/>
    <w:rsid w:val="00996872"/>
    <w:rsid w:val="009D0581"/>
    <w:rsid w:val="00A07CC9"/>
    <w:rsid w:val="00A248C5"/>
    <w:rsid w:val="00BA79A4"/>
    <w:rsid w:val="00C92CE3"/>
    <w:rsid w:val="00CB449A"/>
    <w:rsid w:val="00D5031E"/>
    <w:rsid w:val="00D52F6C"/>
    <w:rsid w:val="00DF0CB7"/>
    <w:rsid w:val="00DF6E7B"/>
    <w:rsid w:val="00E0079E"/>
    <w:rsid w:val="00E44463"/>
    <w:rsid w:val="00E54F7F"/>
    <w:rsid w:val="00E85CC3"/>
    <w:rsid w:val="00F50D44"/>
    <w:rsid w:val="00FC4B85"/>
    <w:rsid w:val="00FE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EAC8"/>
  <w15:docId w15:val="{A02312E7-17E2-4F8E-8EC2-2F55983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6C"/>
    <w:pPr>
      <w:spacing w:after="200" w:line="276" w:lineRule="auto"/>
    </w:pPr>
    <w:rPr>
      <w:rFonts w:ascii="Calibri" w:eastAsia="MS Mincho" w:hAnsi="Calibri" w:cs="Times New Roman"/>
      <w:lang w:val="en-GB"/>
    </w:rPr>
  </w:style>
  <w:style w:type="paragraph" w:styleId="Heading1">
    <w:name w:val="heading 1"/>
    <w:aliases w:val="Heading 1 Char1,Heading 1 Char Char"/>
    <w:basedOn w:val="Normal"/>
    <w:next w:val="Normal"/>
    <w:link w:val="Heading1Char"/>
    <w:qFormat/>
    <w:rsid w:val="004A2A6C"/>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basedOn w:val="DefaultParagraphFont"/>
    <w:link w:val="Heading1"/>
    <w:rsid w:val="004A2A6C"/>
    <w:rPr>
      <w:rFonts w:ascii="Times New Roman" w:eastAsia="Times New Roman" w:hAnsi="Times New Roman" w:cs="Times New Roman"/>
      <w:b/>
      <w:sz w:val="28"/>
      <w:szCs w:val="20"/>
      <w:lang w:val="en-GB"/>
    </w:rPr>
  </w:style>
  <w:style w:type="paragraph" w:styleId="BodyText">
    <w:name w:val="Body Text"/>
    <w:basedOn w:val="Normal"/>
    <w:link w:val="BodyTextChar"/>
    <w:semiHidden/>
    <w:rsid w:val="004A2A6C"/>
    <w:pPr>
      <w:pBdr>
        <w:top w:val="single" w:sz="4" w:space="1" w:color="auto"/>
        <w:left w:val="single" w:sz="4" w:space="4" w:color="auto"/>
        <w:bottom w:val="single" w:sz="4" w:space="1" w:color="auto"/>
        <w:right w:val="single" w:sz="4" w:space="4" w:color="auto"/>
      </w:pBdr>
      <w:spacing w:after="0" w:line="240" w:lineRule="auto"/>
      <w:jc w:val="both"/>
    </w:pPr>
    <w:rPr>
      <w:rFonts w:ascii="Book Antiqua" w:eastAsia="Times New Roman" w:hAnsi="Book Antiqua"/>
      <w:sz w:val="24"/>
      <w:szCs w:val="20"/>
    </w:rPr>
  </w:style>
  <w:style w:type="character" w:customStyle="1" w:styleId="BodyTextChar">
    <w:name w:val="Body Text Char"/>
    <w:basedOn w:val="DefaultParagraphFont"/>
    <w:link w:val="BodyText"/>
    <w:semiHidden/>
    <w:rsid w:val="004A2A6C"/>
    <w:rPr>
      <w:rFonts w:ascii="Book Antiqua" w:eastAsia="Times New Roman" w:hAnsi="Book Antiqua" w:cs="Times New Roman"/>
      <w:sz w:val="24"/>
      <w:szCs w:val="20"/>
      <w:lang w:val="en-GB"/>
    </w:rPr>
  </w:style>
  <w:style w:type="paragraph" w:styleId="ListParagraph">
    <w:name w:val="List Paragraph"/>
    <w:basedOn w:val="Normal"/>
    <w:link w:val="ListParagraphChar"/>
    <w:uiPriority w:val="34"/>
    <w:qFormat/>
    <w:rsid w:val="004A2A6C"/>
    <w:pPr>
      <w:ind w:left="720"/>
      <w:contextualSpacing/>
    </w:pPr>
  </w:style>
  <w:style w:type="paragraph" w:styleId="Footer">
    <w:name w:val="footer"/>
    <w:basedOn w:val="Normal"/>
    <w:link w:val="FooterChar"/>
    <w:uiPriority w:val="99"/>
    <w:unhideWhenUsed/>
    <w:rsid w:val="004A2A6C"/>
    <w:pPr>
      <w:tabs>
        <w:tab w:val="center" w:pos="4680"/>
        <w:tab w:val="right" w:pos="9360"/>
      </w:tabs>
    </w:pPr>
  </w:style>
  <w:style w:type="character" w:customStyle="1" w:styleId="FooterChar">
    <w:name w:val="Footer Char"/>
    <w:basedOn w:val="DefaultParagraphFont"/>
    <w:link w:val="Footer"/>
    <w:uiPriority w:val="99"/>
    <w:rsid w:val="004A2A6C"/>
    <w:rPr>
      <w:rFonts w:ascii="Calibri" w:eastAsia="MS Mincho" w:hAnsi="Calibri" w:cs="Times New Roman"/>
      <w:lang w:val="en-GB"/>
    </w:rPr>
  </w:style>
  <w:style w:type="paragraph" w:customStyle="1" w:styleId="Default">
    <w:name w:val="Default"/>
    <w:rsid w:val="004A2A6C"/>
    <w:pPr>
      <w:autoSpaceDE w:val="0"/>
      <w:autoSpaceDN w:val="0"/>
      <w:adjustRightInd w:val="0"/>
      <w:spacing w:after="0" w:line="240" w:lineRule="auto"/>
    </w:pPr>
    <w:rPr>
      <w:rFonts w:ascii="Arial" w:eastAsia="MS Mincho" w:hAnsi="Arial" w:cs="Arial"/>
      <w:color w:val="000000"/>
      <w:sz w:val="24"/>
      <w:szCs w:val="24"/>
      <w:lang w:val="en-GB"/>
    </w:rPr>
  </w:style>
  <w:style w:type="character" w:customStyle="1" w:styleId="ListParagraphChar">
    <w:name w:val="List Paragraph Char"/>
    <w:link w:val="ListParagraph"/>
    <w:uiPriority w:val="34"/>
    <w:locked/>
    <w:rsid w:val="00E44463"/>
    <w:rPr>
      <w:rFonts w:ascii="Calibri" w:eastAsia="MS Mincho" w:hAnsi="Calibri" w:cs="Times New Roman"/>
      <w:lang w:val="en-GB"/>
    </w:rPr>
  </w:style>
  <w:style w:type="paragraph" w:styleId="Revision">
    <w:name w:val="Revision"/>
    <w:hidden/>
    <w:uiPriority w:val="99"/>
    <w:semiHidden/>
    <w:rsid w:val="006B4A39"/>
    <w:pPr>
      <w:spacing w:after="0" w:line="240" w:lineRule="auto"/>
    </w:pPr>
    <w:rPr>
      <w:rFonts w:ascii="Calibri" w:eastAsia="MS Mincho"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3526">
      <w:bodyDiv w:val="1"/>
      <w:marLeft w:val="0"/>
      <w:marRight w:val="0"/>
      <w:marTop w:val="0"/>
      <w:marBottom w:val="0"/>
      <w:divBdr>
        <w:top w:val="none" w:sz="0" w:space="0" w:color="auto"/>
        <w:left w:val="none" w:sz="0" w:space="0" w:color="auto"/>
        <w:bottom w:val="none" w:sz="0" w:space="0" w:color="auto"/>
        <w:right w:val="none" w:sz="0" w:space="0" w:color="auto"/>
      </w:divBdr>
    </w:div>
    <w:div w:id="386803285">
      <w:bodyDiv w:val="1"/>
      <w:marLeft w:val="0"/>
      <w:marRight w:val="0"/>
      <w:marTop w:val="0"/>
      <w:marBottom w:val="0"/>
      <w:divBdr>
        <w:top w:val="none" w:sz="0" w:space="0" w:color="auto"/>
        <w:left w:val="none" w:sz="0" w:space="0" w:color="auto"/>
        <w:bottom w:val="none" w:sz="0" w:space="0" w:color="auto"/>
        <w:right w:val="none" w:sz="0" w:space="0" w:color="auto"/>
      </w:divBdr>
    </w:div>
    <w:div w:id="807547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DC4C-8B72-4C73-A1EF-144F444C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Mamboleo</dc:creator>
  <cp:keywords/>
  <dc:description/>
  <cp:lastModifiedBy>Shabani</cp:lastModifiedBy>
  <cp:revision>3</cp:revision>
  <dcterms:created xsi:type="dcterms:W3CDTF">2023-03-22T07:15:00Z</dcterms:created>
  <dcterms:modified xsi:type="dcterms:W3CDTF">2023-03-22T07:17:00Z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ab96a96db54b7dee7acce83b3a0a39564a47263de0b5585749517835b06ab181</vt:lpwstr>
  </property>
</Properties>
</file>